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8BA" w:rsidRDefault="00C528BA" w:rsidP="00C528BA">
      <w:pPr>
        <w:pStyle w:val="a6"/>
        <w:rPr>
          <w:rFonts w:eastAsiaTheme="minorEastAsia"/>
          <w:sz w:val="22"/>
          <w:szCs w:val="22"/>
          <w:lang w:val="en-GB" w:eastAsia="zh-CN"/>
        </w:rPr>
      </w:pPr>
      <w:r>
        <w:rPr>
          <w:sz w:val="22"/>
          <w:szCs w:val="22"/>
          <w:lang w:val="en-GB"/>
        </w:rPr>
        <w:t>3GPP TSG-RAN WG</w:t>
      </w:r>
      <w:r w:rsidR="008E48A1">
        <w:rPr>
          <w:rFonts w:eastAsiaTheme="minorEastAsia" w:hint="eastAsia"/>
          <w:sz w:val="22"/>
          <w:szCs w:val="22"/>
          <w:lang w:val="en-GB" w:eastAsia="zh-CN"/>
        </w:rPr>
        <w:t>3</w:t>
      </w:r>
      <w:r>
        <w:rPr>
          <w:rFonts w:eastAsia="宋体"/>
          <w:sz w:val="22"/>
          <w:szCs w:val="22"/>
          <w:lang w:val="en-GB" w:eastAsia="zh-CN"/>
        </w:rPr>
        <w:t xml:space="preserve"> Meeting #1</w:t>
      </w:r>
      <w:r>
        <w:rPr>
          <w:rFonts w:eastAsia="宋体" w:hint="eastAsia"/>
          <w:sz w:val="22"/>
          <w:szCs w:val="22"/>
          <w:lang w:val="en-GB" w:eastAsia="zh-CN"/>
        </w:rPr>
        <w:t>2</w:t>
      </w:r>
      <w:r w:rsidR="008E48A1">
        <w:rPr>
          <w:rFonts w:eastAsia="宋体" w:hint="eastAsia"/>
          <w:sz w:val="22"/>
          <w:szCs w:val="22"/>
          <w:lang w:val="en-GB" w:eastAsia="zh-CN"/>
        </w:rPr>
        <w:t>3</w:t>
      </w:r>
      <w:r>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8E48A1">
        <w:rPr>
          <w:rFonts w:eastAsia="宋体" w:hint="eastAsia"/>
          <w:sz w:val="22"/>
          <w:szCs w:val="22"/>
          <w:lang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w:t>
      </w:r>
      <w:r w:rsidR="00D35608">
        <w:rPr>
          <w:rFonts w:eastAsia="宋体" w:hint="eastAsia"/>
          <w:sz w:val="22"/>
          <w:szCs w:val="22"/>
          <w:lang w:val="en-GB" w:eastAsia="zh-CN"/>
        </w:rPr>
        <w:t>3</w:t>
      </w:r>
      <w:r w:rsidRPr="008C543D">
        <w:rPr>
          <w:rFonts w:eastAsia="宋体" w:hint="eastAsia"/>
          <w:sz w:val="22"/>
          <w:szCs w:val="22"/>
          <w:lang w:val="en-GB" w:eastAsia="zh-CN"/>
        </w:rPr>
        <w:t>-</w:t>
      </w:r>
      <w:r w:rsidR="00FB73F8">
        <w:rPr>
          <w:rFonts w:eastAsia="宋体" w:hint="eastAsia"/>
          <w:sz w:val="22"/>
          <w:szCs w:val="22"/>
          <w:lang w:val="en-GB" w:eastAsia="zh-CN"/>
        </w:rPr>
        <w:t>241931</w:t>
      </w:r>
    </w:p>
    <w:p w:rsidR="00311174" w:rsidRPr="00311174" w:rsidRDefault="00C528BA" w:rsidP="00C528BA">
      <w:pPr>
        <w:pStyle w:val="a6"/>
        <w:rPr>
          <w:rFonts w:eastAsiaTheme="minorEastAsia"/>
          <w:sz w:val="22"/>
          <w:szCs w:val="22"/>
          <w:lang w:eastAsia="zh-CN"/>
        </w:rPr>
      </w:pPr>
      <w:proofErr w:type="spellStart"/>
      <w:r>
        <w:rPr>
          <w:rFonts w:eastAsiaTheme="minorEastAsia" w:hint="eastAsia"/>
          <w:sz w:val="22"/>
          <w:szCs w:val="22"/>
          <w:lang w:val="en-GB" w:eastAsia="zh-CN"/>
        </w:rPr>
        <w:t>ChangSha</w:t>
      </w:r>
      <w:proofErr w:type="spellEnd"/>
      <w:r>
        <w:rPr>
          <w:rFonts w:eastAsiaTheme="minorEastAsia" w:hint="eastAsia"/>
          <w:sz w:val="22"/>
          <w:szCs w:val="22"/>
          <w:lang w:val="en-GB" w:eastAsia="zh-CN"/>
        </w:rPr>
        <w:t>, China</w:t>
      </w:r>
      <w:r>
        <w:rPr>
          <w:rFonts w:eastAsiaTheme="minorEastAsia"/>
          <w:sz w:val="22"/>
          <w:szCs w:val="22"/>
          <w:lang w:val="en-GB" w:eastAsia="zh-CN"/>
        </w:rPr>
        <w:t xml:space="preserve">, </w:t>
      </w:r>
      <w:r>
        <w:rPr>
          <w:rFonts w:eastAsiaTheme="minorEastAsia" w:hint="eastAsia"/>
          <w:sz w:val="22"/>
          <w:szCs w:val="22"/>
          <w:lang w:val="en-GB" w:eastAsia="zh-CN"/>
        </w:rPr>
        <w:t>15</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- 19</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 xml:space="preserve">April, </w:t>
      </w:r>
      <w:r>
        <w:rPr>
          <w:rFonts w:eastAsiaTheme="minorEastAsia"/>
          <w:sz w:val="22"/>
          <w:szCs w:val="22"/>
          <w:lang w:val="en-GB" w:eastAsia="zh-CN"/>
        </w:rPr>
        <w:t>202</w:t>
      </w:r>
      <w:r>
        <w:rPr>
          <w:rFonts w:eastAsiaTheme="minorEastAsia" w:hint="eastAsia"/>
          <w:sz w:val="22"/>
          <w:szCs w:val="22"/>
          <w:lang w:val="en-GB" w:eastAsia="zh-CN"/>
        </w:rPr>
        <w:t>4</w:t>
      </w: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B73F8">
        <w:rPr>
          <w:rFonts w:eastAsia="宋体" w:cs="Arial"/>
          <w:sz w:val="22"/>
          <w:szCs w:val="22"/>
          <w:lang w:eastAsia="zh-CN"/>
        </w:rPr>
        <w:t>CATT</w:t>
      </w:r>
      <w:r w:rsidR="00FB73F8">
        <w:rPr>
          <w:rFonts w:eastAsia="宋体" w:cs="Arial" w:hint="eastAsia"/>
          <w:sz w:val="22"/>
          <w:szCs w:val="22"/>
          <w:lang w:eastAsia="zh-CN"/>
        </w:rPr>
        <w:t>, CBN, Chia Broadnet</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77564">
        <w:rPr>
          <w:rFonts w:eastAsiaTheme="minorEastAsia" w:cs="Arial" w:hint="eastAsia"/>
          <w:sz w:val="22"/>
          <w:szCs w:val="22"/>
          <w:lang w:eastAsia="zh-CN"/>
        </w:rPr>
        <w:t>Discussion</w:t>
      </w:r>
      <w:r w:rsidR="00311174">
        <w:rPr>
          <w:rFonts w:eastAsiaTheme="minorEastAsia" w:cs="Arial" w:hint="eastAsia"/>
          <w:sz w:val="22"/>
          <w:szCs w:val="22"/>
          <w:lang w:eastAsia="zh-CN"/>
        </w:rPr>
        <w:t xml:space="preserve"> </w:t>
      </w:r>
      <w:r w:rsidR="004E629F">
        <w:rPr>
          <w:rFonts w:eastAsiaTheme="minorEastAsia" w:cs="Arial" w:hint="eastAsia"/>
          <w:sz w:val="22"/>
          <w:szCs w:val="22"/>
          <w:lang w:eastAsia="zh-CN"/>
        </w:rPr>
        <w:t>on</w:t>
      </w:r>
      <w:r w:rsidR="00206893" w:rsidRPr="00206893">
        <w:rPr>
          <w:rFonts w:eastAsiaTheme="minorEastAsia" w:cs="Arial"/>
          <w:sz w:val="22"/>
          <w:szCs w:val="22"/>
          <w:lang w:eastAsia="zh-CN"/>
        </w:rPr>
        <w:t xml:space="preserve"> MBS broadcast service</w:t>
      </w:r>
      <w:r w:rsidR="004E629F">
        <w:rPr>
          <w:rFonts w:eastAsiaTheme="minorEastAsia" w:cs="Arial" w:hint="eastAsia"/>
          <w:sz w:val="22"/>
          <w:szCs w:val="22"/>
          <w:lang w:eastAsia="zh-CN"/>
        </w:rPr>
        <w:t xml:space="preserve"> for NR NTN system</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8693F">
        <w:rPr>
          <w:rFonts w:eastAsiaTheme="minorEastAsia" w:cs="Arial" w:hint="eastAsia"/>
          <w:sz w:val="22"/>
          <w:szCs w:val="22"/>
          <w:lang w:eastAsia="zh-CN"/>
        </w:rPr>
        <w:t>1</w:t>
      </w:r>
      <w:r w:rsidR="00206893">
        <w:rPr>
          <w:rFonts w:eastAsiaTheme="minorEastAsia" w:cs="Arial" w:hint="eastAsia"/>
          <w:sz w:val="22"/>
          <w:szCs w:val="22"/>
          <w:lang w:eastAsia="zh-CN"/>
        </w:rPr>
        <w:t>4</w:t>
      </w:r>
      <w:r w:rsidR="00077063">
        <w:rPr>
          <w:rFonts w:eastAsiaTheme="minorEastAsia" w:cs="Arial" w:hint="eastAsia"/>
          <w:sz w:val="22"/>
          <w:szCs w:val="22"/>
          <w:lang w:eastAsia="zh-CN"/>
        </w:rPr>
        <w:t>.</w:t>
      </w:r>
      <w:r w:rsidR="006B5B43">
        <w:rPr>
          <w:rFonts w:eastAsiaTheme="minorEastAsia" w:cs="Arial" w:hint="eastAsia"/>
          <w:sz w:val="22"/>
          <w:szCs w:val="22"/>
          <w:lang w:eastAsia="zh-CN"/>
        </w:rPr>
        <w:t>2</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311174" w:rsidRDefault="00BB2199" w:rsidP="000318A1">
      <w:pPr>
        <w:pStyle w:val="a2"/>
        <w:spacing w:before="120"/>
        <w:rPr>
          <w:rFonts w:eastAsia="宋体"/>
          <w:lang w:val="en-GB" w:eastAsia="zh-CN"/>
        </w:rPr>
      </w:pPr>
      <w:r>
        <w:rPr>
          <w:rFonts w:eastAsia="宋体"/>
          <w:lang w:val="en-GB" w:eastAsia="zh-CN"/>
        </w:rPr>
        <w:t xml:space="preserve">For </w:t>
      </w:r>
      <w:r w:rsidR="00206893" w:rsidRPr="00206893">
        <w:rPr>
          <w:rFonts w:eastAsiaTheme="minorEastAsia" w:cs="Arial"/>
          <w:sz w:val="22"/>
          <w:szCs w:val="22"/>
          <w:lang w:eastAsia="zh-CN"/>
        </w:rPr>
        <w:t>MBS broadcast service</w:t>
      </w:r>
      <w:r>
        <w:rPr>
          <w:rFonts w:eastAsia="宋体"/>
          <w:lang w:val="en-GB" w:eastAsia="zh-CN"/>
        </w:rPr>
        <w:t xml:space="preserve"> </w:t>
      </w:r>
      <w:r w:rsidR="00BB7F3B">
        <w:rPr>
          <w:rFonts w:eastAsia="宋体" w:hint="eastAsia"/>
          <w:lang w:val="en-GB" w:eastAsia="zh-CN"/>
        </w:rPr>
        <w:t xml:space="preserve">topic, the </w:t>
      </w:r>
      <w:r w:rsidR="00086148">
        <w:rPr>
          <w:rFonts w:eastAsia="宋体" w:hint="eastAsia"/>
          <w:lang w:val="en-GB" w:eastAsia="zh-CN"/>
        </w:rPr>
        <w:t xml:space="preserve">NR NTN Phase 3 </w:t>
      </w:r>
      <w:r w:rsidR="00BB7F3B">
        <w:rPr>
          <w:rFonts w:eastAsia="宋体" w:hint="eastAsia"/>
          <w:lang w:val="en-GB" w:eastAsia="zh-CN"/>
        </w:rPr>
        <w:t>WID</w:t>
      </w:r>
      <w:r w:rsidR="00086148">
        <w:rPr>
          <w:rFonts w:eastAsia="宋体" w:hint="eastAsia"/>
          <w:lang w:val="en-GB" w:eastAsia="zh-CN"/>
        </w:rPr>
        <w:t xml:space="preserve"> [1]</w:t>
      </w:r>
      <w:r w:rsidR="00BB7F3B">
        <w:rPr>
          <w:rFonts w:eastAsia="宋体" w:hint="eastAsia"/>
          <w:lang w:val="en-GB" w:eastAsia="zh-CN"/>
        </w:rPr>
        <w:t xml:space="preserve"> content is as follows:</w:t>
      </w:r>
    </w:p>
    <w:tbl>
      <w:tblPr>
        <w:tblStyle w:val="a9"/>
        <w:tblW w:w="0" w:type="auto"/>
        <w:tblInd w:w="108" w:type="dxa"/>
        <w:tblLook w:val="04A0" w:firstRow="1" w:lastRow="0" w:firstColumn="1" w:lastColumn="0" w:noHBand="0" w:noVBand="1"/>
      </w:tblPr>
      <w:tblGrid>
        <w:gridCol w:w="9178"/>
      </w:tblGrid>
      <w:tr w:rsidR="0008094F" w:rsidTr="00206893">
        <w:trPr>
          <w:trHeight w:val="1645"/>
        </w:trPr>
        <w:tc>
          <w:tcPr>
            <w:tcW w:w="9178" w:type="dxa"/>
          </w:tcPr>
          <w:p w:rsidR="00F94D3E" w:rsidRPr="00F94D3E" w:rsidRDefault="00F94D3E" w:rsidP="00F94D3E">
            <w:pPr>
              <w:overflowPunct w:val="0"/>
              <w:autoSpaceDE w:val="0"/>
              <w:autoSpaceDN w:val="0"/>
              <w:adjustRightInd w:val="0"/>
              <w:spacing w:after="180" w:line="276" w:lineRule="auto"/>
              <w:textAlignment w:val="baseline"/>
              <w:rPr>
                <w:rFonts w:eastAsia="Malgun Gothic"/>
                <w:szCs w:val="20"/>
                <w:lang w:eastAsia="ko-KR"/>
              </w:rPr>
            </w:pPr>
            <w:r w:rsidRPr="00F94D3E">
              <w:rPr>
                <w:rFonts w:eastAsia="Malgun Gothic"/>
                <w:szCs w:val="20"/>
                <w:lang w:eastAsia="ko-KR"/>
              </w:rPr>
              <w:t>Specify signaling of the intended service area of a broadcast service (e.g. MBS broadcast) via NR NTN [RAN2, RAN3]</w:t>
            </w:r>
          </w:p>
          <w:p w:rsidR="00F94D3E" w:rsidRPr="00F94D3E" w:rsidRDefault="00F94D3E" w:rsidP="00F94D3E">
            <w:pPr>
              <w:widowControl w:val="0"/>
              <w:numPr>
                <w:ilvl w:val="0"/>
                <w:numId w:val="20"/>
              </w:numPr>
              <w:overflowPunct w:val="0"/>
              <w:autoSpaceDE w:val="0"/>
              <w:autoSpaceDN w:val="0"/>
              <w:adjustRightInd w:val="0"/>
              <w:spacing w:after="180" w:line="276" w:lineRule="auto"/>
              <w:ind w:hanging="357"/>
              <w:contextualSpacing/>
              <w:jc w:val="both"/>
              <w:textAlignment w:val="baseline"/>
              <w:rPr>
                <w:rFonts w:eastAsia="Calibri"/>
                <w:szCs w:val="20"/>
                <w:lang w:eastAsia="zh-CN"/>
              </w:rPr>
            </w:pPr>
            <w:r w:rsidRPr="00F94D3E">
              <w:rPr>
                <w:rFonts w:eastAsia="Calibri"/>
                <w:szCs w:val="20"/>
                <w:lang w:eastAsia="zh-CN"/>
              </w:rPr>
              <w:t>Specify SIB signaling to indicate the intended service area in case the satellite footprint covers a larger area. [RAN2]</w:t>
            </w:r>
          </w:p>
          <w:p w:rsidR="00F94D3E" w:rsidRPr="00206893" w:rsidRDefault="00F94D3E" w:rsidP="00F94D3E">
            <w:pPr>
              <w:widowControl w:val="0"/>
              <w:numPr>
                <w:ilvl w:val="0"/>
                <w:numId w:val="20"/>
              </w:numPr>
              <w:overflowPunct w:val="0"/>
              <w:autoSpaceDE w:val="0"/>
              <w:autoSpaceDN w:val="0"/>
              <w:adjustRightInd w:val="0"/>
              <w:spacing w:after="180" w:line="276" w:lineRule="auto"/>
              <w:ind w:hanging="357"/>
              <w:contextualSpacing/>
              <w:jc w:val="both"/>
              <w:textAlignment w:val="baseline"/>
              <w:rPr>
                <w:rFonts w:eastAsiaTheme="minorEastAsia"/>
                <w:lang w:eastAsia="zh-CN"/>
              </w:rPr>
            </w:pPr>
            <w:r w:rsidRPr="0086157E">
              <w:rPr>
                <w:rFonts w:eastAsia="Calibri"/>
                <w:szCs w:val="20"/>
                <w:lang w:eastAsia="zh-CN"/>
              </w:rPr>
              <w:t>Specify the necessary signaling between CN and NG-RAN. [RAN3]</w:t>
            </w:r>
          </w:p>
        </w:tc>
      </w:tr>
    </w:tbl>
    <w:p w:rsidR="006619A6" w:rsidRPr="00254760" w:rsidRDefault="006619A6" w:rsidP="00AC4D72">
      <w:pPr>
        <w:pStyle w:val="a2"/>
        <w:spacing w:before="120"/>
        <w:rPr>
          <w:rFonts w:eastAsiaTheme="minorEastAsia"/>
          <w:lang w:val="en-GB" w:eastAsia="zh-CN"/>
        </w:rPr>
      </w:pPr>
      <w:r w:rsidRPr="006619A6">
        <w:rPr>
          <w:rFonts w:eastAsiaTheme="minorEastAsia"/>
          <w:lang w:val="en-GB" w:eastAsia="zh-CN"/>
        </w:rPr>
        <w:t>In this contribution, we will discuss the potential enhancement to MBS broadcast service topic. Base on the discussion, we will provide corresponding observations and proposals.</w:t>
      </w:r>
    </w:p>
    <w:p w:rsidR="004A7AA3" w:rsidRDefault="004A7AA3" w:rsidP="004A7AA3">
      <w:pPr>
        <w:pStyle w:val="1"/>
        <w:tabs>
          <w:tab w:val="clear" w:pos="567"/>
          <w:tab w:val="num" w:pos="432"/>
        </w:tabs>
        <w:ind w:left="432" w:hanging="432"/>
        <w:jc w:val="both"/>
      </w:pPr>
      <w:r w:rsidRPr="00AA54B6">
        <w:rPr>
          <w:rFonts w:hint="eastAsia"/>
        </w:rPr>
        <w:t>Discussion</w:t>
      </w:r>
    </w:p>
    <w:p w:rsidR="00855DA0" w:rsidRDefault="0086157E" w:rsidP="00D413D1">
      <w:pPr>
        <w:pStyle w:val="a2"/>
        <w:rPr>
          <w:rFonts w:eastAsiaTheme="minorEastAsia" w:hint="eastAsia"/>
          <w:lang w:eastAsia="zh-CN"/>
        </w:rPr>
      </w:pPr>
      <w:r>
        <w:rPr>
          <w:rFonts w:eastAsiaTheme="minorEastAsia" w:hint="eastAsia"/>
          <w:lang w:eastAsia="zh-CN"/>
        </w:rPr>
        <w:t>Base on the</w:t>
      </w:r>
      <w:r w:rsidR="00086148">
        <w:rPr>
          <w:rFonts w:eastAsiaTheme="minorEastAsia" w:hint="eastAsia"/>
          <w:lang w:eastAsia="zh-CN"/>
        </w:rPr>
        <w:t xml:space="preserve"> objective of the NR NTN</w:t>
      </w:r>
      <w:r>
        <w:rPr>
          <w:rFonts w:eastAsiaTheme="minorEastAsia" w:hint="eastAsia"/>
          <w:lang w:eastAsia="zh-CN"/>
        </w:rPr>
        <w:t xml:space="preserve"> WID</w:t>
      </w:r>
      <w:r w:rsidR="00086148">
        <w:rPr>
          <w:rFonts w:eastAsiaTheme="minorEastAsia" w:hint="eastAsia"/>
          <w:lang w:eastAsia="zh-CN"/>
        </w:rPr>
        <w:t xml:space="preserve"> [1], </w:t>
      </w:r>
      <w:r w:rsidR="00D413D1">
        <w:rPr>
          <w:rFonts w:eastAsiaTheme="minorEastAsia" w:hint="eastAsia"/>
          <w:lang w:eastAsia="zh-CN"/>
        </w:rPr>
        <w:t>RAN3 needs to s</w:t>
      </w:r>
      <w:r w:rsidR="00D413D1" w:rsidRPr="00D413D1">
        <w:rPr>
          <w:rFonts w:eastAsiaTheme="minorEastAsia"/>
          <w:lang w:eastAsia="zh-CN"/>
        </w:rPr>
        <w:t>pecify signaling of the intended service area of a broadcast service (e.g. MBS broadcast) via NR NTN</w:t>
      </w:r>
      <w:r w:rsidR="00D413D1">
        <w:rPr>
          <w:rFonts w:eastAsiaTheme="minorEastAsia" w:hint="eastAsia"/>
          <w:lang w:eastAsia="zh-CN"/>
        </w:rPr>
        <w:t xml:space="preserve">. </w:t>
      </w:r>
      <w:r w:rsidRPr="0086157E">
        <w:rPr>
          <w:rFonts w:eastAsiaTheme="minorEastAsia"/>
          <w:lang w:eastAsia="zh-CN"/>
        </w:rPr>
        <w:t xml:space="preserve">Support MBS broadcast service, leveraging the large coverage of the NTN compared to TN. </w:t>
      </w:r>
      <w:r w:rsidR="00855DA0">
        <w:rPr>
          <w:rFonts w:eastAsiaTheme="minorEastAsia" w:hint="eastAsia"/>
          <w:lang w:eastAsia="zh-CN"/>
        </w:rPr>
        <w:t xml:space="preserve">In Release 18, </w:t>
      </w:r>
      <w:r w:rsidR="00855DA0" w:rsidRPr="00704A39">
        <w:rPr>
          <w:rFonts w:eastAsiaTheme="minorEastAsia"/>
          <w:i/>
          <w:lang w:eastAsia="zh-CN"/>
        </w:rPr>
        <w:t>MBS Service Area information</w:t>
      </w:r>
      <w:r w:rsidR="00855DA0" w:rsidRPr="00855DA0">
        <w:rPr>
          <w:rFonts w:eastAsiaTheme="minorEastAsia"/>
          <w:lang w:eastAsia="zh-CN"/>
        </w:rPr>
        <w:t xml:space="preserve"> is defined as follows:</w:t>
      </w:r>
    </w:p>
    <w:tbl>
      <w:tblPr>
        <w:tblStyle w:val="a9"/>
        <w:tblW w:w="0" w:type="auto"/>
        <w:tblInd w:w="108" w:type="dxa"/>
        <w:tblLook w:val="04A0" w:firstRow="1" w:lastRow="0" w:firstColumn="1" w:lastColumn="0" w:noHBand="0" w:noVBand="1"/>
      </w:tblPr>
      <w:tblGrid>
        <w:gridCol w:w="9178"/>
      </w:tblGrid>
      <w:tr w:rsidR="001735AA" w:rsidTr="00AE4AEB">
        <w:trPr>
          <w:trHeight w:val="2910"/>
        </w:trPr>
        <w:tc>
          <w:tcPr>
            <w:tcW w:w="9178" w:type="dxa"/>
          </w:tcPr>
          <w:p w:rsidR="001735AA" w:rsidRPr="00C313A4" w:rsidRDefault="001735AA" w:rsidP="00AE4AEB">
            <w:pPr>
              <w:pStyle w:val="40"/>
              <w:rPr>
                <w:rFonts w:ascii="Arial" w:eastAsia="宋体" w:hAnsi="Arial"/>
                <w:b w:val="0"/>
                <w:bCs w:val="0"/>
                <w:sz w:val="24"/>
                <w:szCs w:val="20"/>
                <w:lang w:val="en-GB" w:eastAsia="en-GB"/>
              </w:rPr>
            </w:pPr>
            <w:r w:rsidRPr="00C313A4">
              <w:rPr>
                <w:rFonts w:ascii="Arial" w:eastAsia="宋体" w:hAnsi="Arial"/>
                <w:b w:val="0"/>
                <w:bCs w:val="0"/>
                <w:sz w:val="24"/>
                <w:szCs w:val="20"/>
                <w:lang w:val="en-GB" w:eastAsia="en-GB"/>
              </w:rPr>
              <w:t>9.3.1.208</w:t>
            </w:r>
            <w:r w:rsidRPr="00C313A4">
              <w:rPr>
                <w:rFonts w:ascii="Arial" w:eastAsia="宋体" w:hAnsi="Arial"/>
                <w:b w:val="0"/>
                <w:bCs w:val="0"/>
                <w:sz w:val="24"/>
                <w:szCs w:val="20"/>
                <w:lang w:val="en-GB" w:eastAsia="en-GB"/>
              </w:rPr>
              <w:tab/>
              <w:t>MBS Service Area</w:t>
            </w:r>
          </w:p>
          <w:p w:rsidR="001735AA" w:rsidRPr="00C313A4" w:rsidRDefault="001735AA" w:rsidP="00AE4AEB">
            <w:pPr>
              <w:overflowPunct w:val="0"/>
              <w:autoSpaceDE w:val="0"/>
              <w:autoSpaceDN w:val="0"/>
              <w:adjustRightInd w:val="0"/>
              <w:spacing w:after="180"/>
              <w:textAlignment w:val="baseline"/>
              <w:rPr>
                <w:rFonts w:eastAsia="宋体"/>
                <w:szCs w:val="20"/>
                <w:lang w:val="en-GB" w:eastAsia="en-GB"/>
              </w:rPr>
            </w:pPr>
            <w:r w:rsidRPr="00C313A4">
              <w:rPr>
                <w:rFonts w:eastAsia="宋体"/>
                <w:szCs w:val="20"/>
                <w:lang w:val="en-GB" w:eastAsia="en-GB"/>
              </w:rPr>
              <w:t>This IE contains the MBS service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1018"/>
              <w:gridCol w:w="2583"/>
              <w:gridCol w:w="1409"/>
              <w:gridCol w:w="1957"/>
            </w:tblGrid>
            <w:tr w:rsidR="001735AA" w:rsidRPr="001F5312" w:rsidTr="00AE4AEB">
              <w:tc>
                <w:tcPr>
                  <w:tcW w:w="2551" w:type="dxa"/>
                </w:tcPr>
                <w:p w:rsidR="001735AA" w:rsidRPr="001F5312" w:rsidRDefault="001735AA" w:rsidP="00AE4AEB">
                  <w:pPr>
                    <w:pStyle w:val="TAH"/>
                    <w:rPr>
                      <w:lang w:eastAsia="ja-JP"/>
                    </w:rPr>
                  </w:pPr>
                  <w:r w:rsidRPr="001F5312">
                    <w:rPr>
                      <w:lang w:eastAsia="ja-JP"/>
                    </w:rPr>
                    <w:t>IE/Group Name</w:t>
                  </w:r>
                </w:p>
              </w:tc>
              <w:tc>
                <w:tcPr>
                  <w:tcW w:w="1020" w:type="dxa"/>
                </w:tcPr>
                <w:p w:rsidR="001735AA" w:rsidRPr="001F5312" w:rsidRDefault="001735AA" w:rsidP="00AE4AEB">
                  <w:pPr>
                    <w:pStyle w:val="TAH"/>
                    <w:rPr>
                      <w:lang w:eastAsia="ja-JP"/>
                    </w:rPr>
                  </w:pPr>
                  <w:r w:rsidRPr="001F5312">
                    <w:rPr>
                      <w:lang w:eastAsia="ja-JP"/>
                    </w:rPr>
                    <w:t>Presence</w:t>
                  </w:r>
                </w:p>
              </w:tc>
              <w:tc>
                <w:tcPr>
                  <w:tcW w:w="1474" w:type="dxa"/>
                </w:tcPr>
                <w:p w:rsidR="001735AA" w:rsidRPr="001F5312" w:rsidRDefault="001735AA" w:rsidP="00AE4AEB">
                  <w:pPr>
                    <w:pStyle w:val="TAH"/>
                    <w:rPr>
                      <w:lang w:eastAsia="ja-JP"/>
                    </w:rPr>
                  </w:pPr>
                  <w:r w:rsidRPr="001F5312">
                    <w:rPr>
                      <w:lang w:eastAsia="ja-JP"/>
                    </w:rPr>
                    <w:t>Range</w:t>
                  </w:r>
                </w:p>
              </w:tc>
              <w:tc>
                <w:tcPr>
                  <w:tcW w:w="1871" w:type="dxa"/>
                </w:tcPr>
                <w:p w:rsidR="001735AA" w:rsidRPr="001F5312" w:rsidRDefault="001735AA" w:rsidP="00AE4AEB">
                  <w:pPr>
                    <w:pStyle w:val="TAH"/>
                    <w:rPr>
                      <w:lang w:eastAsia="ja-JP"/>
                    </w:rPr>
                  </w:pPr>
                  <w:r w:rsidRPr="001F5312">
                    <w:rPr>
                      <w:lang w:eastAsia="ja-JP"/>
                    </w:rPr>
                    <w:t>IE type and reference</w:t>
                  </w:r>
                </w:p>
              </w:tc>
              <w:tc>
                <w:tcPr>
                  <w:tcW w:w="2891" w:type="dxa"/>
                </w:tcPr>
                <w:p w:rsidR="001735AA" w:rsidRPr="001F5312" w:rsidRDefault="001735AA" w:rsidP="00AE4AEB">
                  <w:pPr>
                    <w:pStyle w:val="TAH"/>
                    <w:rPr>
                      <w:lang w:eastAsia="ja-JP"/>
                    </w:rPr>
                  </w:pPr>
                  <w:r w:rsidRPr="001F5312">
                    <w:rPr>
                      <w:lang w:eastAsia="ja-JP"/>
                    </w:rPr>
                    <w:t>Semantics description</w:t>
                  </w:r>
                </w:p>
              </w:tc>
            </w:tr>
            <w:tr w:rsidR="001735AA" w:rsidRPr="001F5312" w:rsidTr="00AE4AEB">
              <w:tc>
                <w:tcPr>
                  <w:tcW w:w="2551" w:type="dxa"/>
                </w:tcPr>
                <w:p w:rsidR="001735AA" w:rsidRPr="001F5312" w:rsidRDefault="001735AA" w:rsidP="00AE4AEB">
                  <w:pPr>
                    <w:pStyle w:val="TAL"/>
                    <w:rPr>
                      <w:lang w:eastAsia="ja-JP"/>
                    </w:rPr>
                  </w:pPr>
                  <w:r w:rsidRPr="001F5312">
                    <w:rPr>
                      <w:lang w:eastAsia="ja-JP"/>
                    </w:rPr>
                    <w:t xml:space="preserve">CHOICE </w:t>
                  </w:r>
                  <w:r w:rsidRPr="00A2589C">
                    <w:rPr>
                      <w:i/>
                      <w:iCs/>
                      <w:lang w:eastAsia="ja-JP"/>
                    </w:rPr>
                    <w:t>Session Type</w:t>
                  </w:r>
                </w:p>
              </w:tc>
              <w:tc>
                <w:tcPr>
                  <w:tcW w:w="1020" w:type="dxa"/>
                </w:tcPr>
                <w:p w:rsidR="001735AA" w:rsidRPr="001F5312" w:rsidRDefault="001735AA" w:rsidP="00AE4AEB">
                  <w:pPr>
                    <w:pStyle w:val="TAL"/>
                    <w:rPr>
                      <w:lang w:eastAsia="ja-JP"/>
                    </w:rPr>
                  </w:pPr>
                  <w:r w:rsidRPr="001F5312">
                    <w:rPr>
                      <w:lang w:eastAsia="ja-JP"/>
                    </w:rPr>
                    <w:t>M</w:t>
                  </w:r>
                </w:p>
              </w:tc>
              <w:tc>
                <w:tcPr>
                  <w:tcW w:w="1474" w:type="dxa"/>
                </w:tcPr>
                <w:p w:rsidR="001735AA" w:rsidRPr="001F5312" w:rsidRDefault="001735AA" w:rsidP="00AE4AEB">
                  <w:pPr>
                    <w:pStyle w:val="TAL"/>
                    <w:rPr>
                      <w:lang w:eastAsia="ja-JP"/>
                    </w:rPr>
                  </w:pPr>
                </w:p>
              </w:tc>
              <w:tc>
                <w:tcPr>
                  <w:tcW w:w="1871" w:type="dxa"/>
                </w:tcPr>
                <w:p w:rsidR="001735AA" w:rsidRPr="001F5312" w:rsidRDefault="001735AA" w:rsidP="00AE4AEB">
                  <w:pPr>
                    <w:pStyle w:val="TAL"/>
                    <w:rPr>
                      <w:lang w:eastAsia="ja-JP"/>
                    </w:rPr>
                  </w:pPr>
                </w:p>
              </w:tc>
              <w:tc>
                <w:tcPr>
                  <w:tcW w:w="2891" w:type="dxa"/>
                </w:tcPr>
                <w:p w:rsidR="001735AA" w:rsidRPr="001F5312" w:rsidRDefault="001735AA" w:rsidP="00AE4AEB">
                  <w:pPr>
                    <w:pStyle w:val="TAL"/>
                    <w:rPr>
                      <w:lang w:eastAsia="ja-JP"/>
                    </w:rPr>
                  </w:pPr>
                </w:p>
              </w:tc>
            </w:tr>
            <w:tr w:rsidR="001735AA" w:rsidRPr="001F5312" w:rsidTr="00AE4AEB">
              <w:tc>
                <w:tcPr>
                  <w:tcW w:w="2551" w:type="dxa"/>
                </w:tcPr>
                <w:p w:rsidR="001735AA" w:rsidRPr="00AD36C2" w:rsidRDefault="001735AA" w:rsidP="00AE4AEB">
                  <w:pPr>
                    <w:pStyle w:val="TAL"/>
                    <w:ind w:leftChars="50" w:left="100"/>
                    <w:rPr>
                      <w:i/>
                      <w:iCs/>
                      <w:lang w:eastAsia="ja-JP"/>
                    </w:rPr>
                  </w:pPr>
                  <w:r w:rsidRPr="00AD36C2">
                    <w:rPr>
                      <w:i/>
                      <w:iCs/>
                      <w:lang w:eastAsia="ja-JP"/>
                    </w:rPr>
                    <w:t>&gt;location independent</w:t>
                  </w:r>
                </w:p>
              </w:tc>
              <w:tc>
                <w:tcPr>
                  <w:tcW w:w="1020" w:type="dxa"/>
                </w:tcPr>
                <w:p w:rsidR="001735AA" w:rsidRPr="001F5312" w:rsidRDefault="001735AA" w:rsidP="00AE4AEB">
                  <w:pPr>
                    <w:pStyle w:val="TAL"/>
                    <w:rPr>
                      <w:lang w:eastAsia="ja-JP"/>
                    </w:rPr>
                  </w:pPr>
                </w:p>
              </w:tc>
              <w:tc>
                <w:tcPr>
                  <w:tcW w:w="1474" w:type="dxa"/>
                </w:tcPr>
                <w:p w:rsidR="001735AA" w:rsidRPr="001F5312" w:rsidRDefault="001735AA" w:rsidP="00AE4AEB">
                  <w:pPr>
                    <w:pStyle w:val="TAL"/>
                    <w:rPr>
                      <w:lang w:eastAsia="ja-JP"/>
                    </w:rPr>
                  </w:pPr>
                </w:p>
              </w:tc>
              <w:tc>
                <w:tcPr>
                  <w:tcW w:w="1871" w:type="dxa"/>
                </w:tcPr>
                <w:p w:rsidR="001735AA" w:rsidRPr="001F5312" w:rsidRDefault="001735AA" w:rsidP="00AE4AEB">
                  <w:pPr>
                    <w:pStyle w:val="TAL"/>
                    <w:rPr>
                      <w:lang w:eastAsia="ja-JP"/>
                    </w:rPr>
                  </w:pPr>
                </w:p>
              </w:tc>
              <w:tc>
                <w:tcPr>
                  <w:tcW w:w="2891" w:type="dxa"/>
                </w:tcPr>
                <w:p w:rsidR="001735AA" w:rsidRPr="001F5312" w:rsidRDefault="001735AA" w:rsidP="00AE4AEB">
                  <w:pPr>
                    <w:pStyle w:val="TAL"/>
                    <w:rPr>
                      <w:lang w:eastAsia="ja-JP"/>
                    </w:rPr>
                  </w:pPr>
                </w:p>
              </w:tc>
            </w:tr>
            <w:tr w:rsidR="001735AA" w:rsidRPr="001F5312" w:rsidTr="00AE4AEB">
              <w:tc>
                <w:tcPr>
                  <w:tcW w:w="2551" w:type="dxa"/>
                </w:tcPr>
                <w:p w:rsidR="001735AA" w:rsidRPr="00C313A4" w:rsidRDefault="001735AA" w:rsidP="00AE4AEB">
                  <w:pPr>
                    <w:pStyle w:val="TAL"/>
                    <w:ind w:leftChars="100" w:left="200"/>
                    <w:rPr>
                      <w:highlight w:val="yellow"/>
                      <w:lang w:eastAsia="ja-JP"/>
                    </w:rPr>
                  </w:pPr>
                  <w:r w:rsidRPr="00C313A4">
                    <w:rPr>
                      <w:highlight w:val="yellow"/>
                      <w:lang w:eastAsia="ja-JP"/>
                    </w:rPr>
                    <w:t>&gt;&gt;MBS Service Area Information</w:t>
                  </w:r>
                </w:p>
              </w:tc>
              <w:tc>
                <w:tcPr>
                  <w:tcW w:w="1020" w:type="dxa"/>
                </w:tcPr>
                <w:p w:rsidR="001735AA" w:rsidRPr="00C313A4" w:rsidRDefault="001735AA" w:rsidP="00AE4AEB">
                  <w:pPr>
                    <w:pStyle w:val="TAL"/>
                    <w:rPr>
                      <w:highlight w:val="yellow"/>
                      <w:lang w:eastAsia="ja-JP"/>
                    </w:rPr>
                  </w:pPr>
                  <w:r w:rsidRPr="00C313A4">
                    <w:rPr>
                      <w:highlight w:val="yellow"/>
                      <w:lang w:eastAsia="ja-JP"/>
                    </w:rPr>
                    <w:t>M</w:t>
                  </w:r>
                </w:p>
              </w:tc>
              <w:tc>
                <w:tcPr>
                  <w:tcW w:w="1474" w:type="dxa"/>
                </w:tcPr>
                <w:p w:rsidR="001735AA" w:rsidRPr="00C313A4" w:rsidRDefault="001735AA" w:rsidP="00AE4AEB">
                  <w:pPr>
                    <w:pStyle w:val="TAL"/>
                    <w:rPr>
                      <w:highlight w:val="yellow"/>
                      <w:lang w:eastAsia="ja-JP"/>
                    </w:rPr>
                  </w:pPr>
                </w:p>
              </w:tc>
              <w:tc>
                <w:tcPr>
                  <w:tcW w:w="1871" w:type="dxa"/>
                </w:tcPr>
                <w:p w:rsidR="001735AA" w:rsidRPr="00C313A4" w:rsidRDefault="001735AA" w:rsidP="00AE4AEB">
                  <w:pPr>
                    <w:pStyle w:val="TAL"/>
                    <w:rPr>
                      <w:highlight w:val="yellow"/>
                      <w:lang w:eastAsia="ja-JP"/>
                    </w:rPr>
                  </w:pPr>
                  <w:r w:rsidRPr="00C313A4">
                    <w:rPr>
                      <w:highlight w:val="yellow"/>
                      <w:lang w:eastAsia="ja-JP"/>
                    </w:rPr>
                    <w:t>9.3.1.209</w:t>
                  </w:r>
                </w:p>
              </w:tc>
              <w:tc>
                <w:tcPr>
                  <w:tcW w:w="2891" w:type="dxa"/>
                </w:tcPr>
                <w:p w:rsidR="001735AA" w:rsidRPr="001F5312" w:rsidRDefault="001735AA" w:rsidP="00AE4AEB">
                  <w:pPr>
                    <w:pStyle w:val="TAL"/>
                    <w:rPr>
                      <w:lang w:eastAsia="ja-JP"/>
                    </w:rPr>
                  </w:pPr>
                </w:p>
              </w:tc>
            </w:tr>
            <w:tr w:rsidR="001735AA" w:rsidRPr="001F5312" w:rsidTr="00AE4AEB">
              <w:tc>
                <w:tcPr>
                  <w:tcW w:w="2551" w:type="dxa"/>
                </w:tcPr>
                <w:p w:rsidR="001735AA" w:rsidRPr="00AD36C2" w:rsidRDefault="001735AA" w:rsidP="00AE4AEB">
                  <w:pPr>
                    <w:pStyle w:val="TAL"/>
                    <w:ind w:leftChars="50" w:left="100"/>
                    <w:rPr>
                      <w:i/>
                      <w:iCs/>
                      <w:lang w:eastAsia="ja-JP"/>
                    </w:rPr>
                  </w:pPr>
                  <w:r w:rsidRPr="00AD36C2">
                    <w:rPr>
                      <w:i/>
                      <w:iCs/>
                      <w:lang w:eastAsia="ja-JP"/>
                    </w:rPr>
                    <w:t>&gt;location dependent</w:t>
                  </w:r>
                </w:p>
              </w:tc>
              <w:tc>
                <w:tcPr>
                  <w:tcW w:w="1020" w:type="dxa"/>
                </w:tcPr>
                <w:p w:rsidR="001735AA" w:rsidRPr="001F5312" w:rsidRDefault="001735AA" w:rsidP="00AE4AEB">
                  <w:pPr>
                    <w:pStyle w:val="TAL"/>
                    <w:rPr>
                      <w:lang w:eastAsia="ja-JP"/>
                    </w:rPr>
                  </w:pPr>
                </w:p>
              </w:tc>
              <w:tc>
                <w:tcPr>
                  <w:tcW w:w="1474" w:type="dxa"/>
                </w:tcPr>
                <w:p w:rsidR="001735AA" w:rsidRPr="001F5312" w:rsidRDefault="001735AA" w:rsidP="00AE4AEB">
                  <w:pPr>
                    <w:pStyle w:val="TAL"/>
                    <w:rPr>
                      <w:lang w:eastAsia="ja-JP"/>
                    </w:rPr>
                  </w:pPr>
                </w:p>
              </w:tc>
              <w:tc>
                <w:tcPr>
                  <w:tcW w:w="1871" w:type="dxa"/>
                </w:tcPr>
                <w:p w:rsidR="001735AA" w:rsidRPr="001F5312" w:rsidRDefault="001735AA" w:rsidP="00AE4AEB">
                  <w:pPr>
                    <w:pStyle w:val="TAL"/>
                    <w:rPr>
                      <w:lang w:eastAsia="ja-JP"/>
                    </w:rPr>
                  </w:pPr>
                </w:p>
              </w:tc>
              <w:tc>
                <w:tcPr>
                  <w:tcW w:w="2891" w:type="dxa"/>
                </w:tcPr>
                <w:p w:rsidR="001735AA" w:rsidRPr="001F5312" w:rsidRDefault="001735AA" w:rsidP="00AE4AEB">
                  <w:pPr>
                    <w:pStyle w:val="TAL"/>
                    <w:rPr>
                      <w:lang w:eastAsia="ja-JP"/>
                    </w:rPr>
                  </w:pPr>
                </w:p>
              </w:tc>
            </w:tr>
            <w:tr w:rsidR="001735AA" w:rsidRPr="001F5312" w:rsidTr="00AE4AEB">
              <w:tc>
                <w:tcPr>
                  <w:tcW w:w="2551" w:type="dxa"/>
                </w:tcPr>
                <w:p w:rsidR="001735AA" w:rsidRPr="00AD36C2" w:rsidRDefault="001735AA" w:rsidP="00AE4AEB">
                  <w:pPr>
                    <w:pStyle w:val="TAL"/>
                    <w:ind w:leftChars="100" w:left="200"/>
                    <w:rPr>
                      <w:b/>
                      <w:bCs/>
                      <w:lang w:eastAsia="ja-JP"/>
                    </w:rPr>
                  </w:pPr>
                  <w:r w:rsidRPr="00AD36C2">
                    <w:rPr>
                      <w:b/>
                      <w:bCs/>
                      <w:lang w:eastAsia="ja-JP"/>
                    </w:rPr>
                    <w:t>&gt;&gt;MBS Service Area Information List</w:t>
                  </w:r>
                </w:p>
              </w:tc>
              <w:tc>
                <w:tcPr>
                  <w:tcW w:w="1020" w:type="dxa"/>
                </w:tcPr>
                <w:p w:rsidR="001735AA" w:rsidRPr="001F5312" w:rsidRDefault="001735AA" w:rsidP="00AE4AEB">
                  <w:pPr>
                    <w:pStyle w:val="TAL"/>
                    <w:rPr>
                      <w:lang w:eastAsia="ja-JP"/>
                    </w:rPr>
                  </w:pPr>
                </w:p>
              </w:tc>
              <w:tc>
                <w:tcPr>
                  <w:tcW w:w="1474" w:type="dxa"/>
                </w:tcPr>
                <w:p w:rsidR="001735AA" w:rsidRPr="009873D1" w:rsidRDefault="001735AA" w:rsidP="00AE4AEB">
                  <w:pPr>
                    <w:pStyle w:val="TAL"/>
                    <w:rPr>
                      <w:i/>
                      <w:iCs/>
                      <w:lang w:eastAsia="ja-JP"/>
                    </w:rPr>
                  </w:pPr>
                  <w:r w:rsidRPr="009873D1">
                    <w:rPr>
                      <w:i/>
                      <w:iCs/>
                      <w:lang w:eastAsia="ja-JP"/>
                    </w:rPr>
                    <w:t>1</w:t>
                  </w:r>
                </w:p>
              </w:tc>
              <w:tc>
                <w:tcPr>
                  <w:tcW w:w="1871" w:type="dxa"/>
                </w:tcPr>
                <w:p w:rsidR="001735AA" w:rsidRPr="001F5312" w:rsidRDefault="001735AA" w:rsidP="00AE4AEB">
                  <w:pPr>
                    <w:pStyle w:val="TAL"/>
                    <w:rPr>
                      <w:lang w:eastAsia="ja-JP"/>
                    </w:rPr>
                  </w:pPr>
                </w:p>
              </w:tc>
              <w:tc>
                <w:tcPr>
                  <w:tcW w:w="2891" w:type="dxa"/>
                </w:tcPr>
                <w:p w:rsidR="001735AA" w:rsidRPr="001F5312" w:rsidRDefault="001735AA" w:rsidP="00AE4AEB">
                  <w:pPr>
                    <w:pStyle w:val="TAL"/>
                    <w:rPr>
                      <w:lang w:eastAsia="ja-JP"/>
                    </w:rPr>
                  </w:pPr>
                </w:p>
              </w:tc>
            </w:tr>
            <w:tr w:rsidR="001735AA" w:rsidRPr="001F5312" w:rsidTr="00AE4AEB">
              <w:tc>
                <w:tcPr>
                  <w:tcW w:w="2551" w:type="dxa"/>
                </w:tcPr>
                <w:p w:rsidR="001735AA" w:rsidRPr="00AD36C2" w:rsidRDefault="001735AA" w:rsidP="00AE4AEB">
                  <w:pPr>
                    <w:pStyle w:val="TAL"/>
                    <w:ind w:leftChars="150" w:left="300"/>
                    <w:rPr>
                      <w:b/>
                      <w:bCs/>
                      <w:lang w:eastAsia="ja-JP"/>
                    </w:rPr>
                  </w:pPr>
                  <w:r w:rsidRPr="00AD36C2">
                    <w:rPr>
                      <w:b/>
                      <w:bCs/>
                      <w:lang w:eastAsia="ja-JP"/>
                    </w:rPr>
                    <w:t>&gt;&gt;&gt;MBS Service Area Information Item</w:t>
                  </w:r>
                </w:p>
              </w:tc>
              <w:tc>
                <w:tcPr>
                  <w:tcW w:w="1020" w:type="dxa"/>
                </w:tcPr>
                <w:p w:rsidR="001735AA" w:rsidRPr="001F5312" w:rsidRDefault="001735AA" w:rsidP="00AE4AEB">
                  <w:pPr>
                    <w:pStyle w:val="TAL"/>
                    <w:rPr>
                      <w:lang w:eastAsia="ja-JP"/>
                    </w:rPr>
                  </w:pPr>
                </w:p>
              </w:tc>
              <w:tc>
                <w:tcPr>
                  <w:tcW w:w="1474" w:type="dxa"/>
                </w:tcPr>
                <w:p w:rsidR="001735AA" w:rsidRPr="009873D1" w:rsidRDefault="001735AA" w:rsidP="00AE4AEB">
                  <w:pPr>
                    <w:pStyle w:val="TAL"/>
                    <w:rPr>
                      <w:i/>
                      <w:iCs/>
                      <w:lang w:eastAsia="ja-JP"/>
                    </w:rPr>
                  </w:pPr>
                  <w:r w:rsidRPr="009873D1">
                    <w:rPr>
                      <w:i/>
                      <w:iCs/>
                      <w:lang w:eastAsia="ja-JP"/>
                    </w:rPr>
                    <w:t>1..</w:t>
                  </w:r>
                  <w:r>
                    <w:rPr>
                      <w:i/>
                      <w:iCs/>
                      <w:lang w:eastAsia="ja-JP"/>
                    </w:rPr>
                    <w:t>&lt;</w:t>
                  </w:r>
                  <w:proofErr w:type="spellStart"/>
                  <w:r w:rsidRPr="009873D1">
                    <w:rPr>
                      <w:i/>
                      <w:iCs/>
                      <w:lang w:eastAsia="ja-JP"/>
                    </w:rPr>
                    <w:t>maxnoofMBSServiceArea</w:t>
                  </w:r>
                  <w:proofErr w:type="spellEnd"/>
                  <w:r w:rsidRPr="009873D1">
                    <w:rPr>
                      <w:i/>
                      <w:iCs/>
                      <w:lang w:eastAsia="ja-JP"/>
                    </w:rPr>
                    <w:t xml:space="preserve"> Information</w:t>
                  </w:r>
                  <w:r>
                    <w:rPr>
                      <w:i/>
                      <w:iCs/>
                      <w:lang w:eastAsia="ja-JP"/>
                    </w:rPr>
                    <w:t>&gt;</w:t>
                  </w:r>
                </w:p>
              </w:tc>
              <w:tc>
                <w:tcPr>
                  <w:tcW w:w="1871" w:type="dxa"/>
                </w:tcPr>
                <w:p w:rsidR="001735AA" w:rsidRPr="001F5312" w:rsidRDefault="001735AA" w:rsidP="00AE4AEB">
                  <w:pPr>
                    <w:pStyle w:val="TAL"/>
                    <w:rPr>
                      <w:lang w:eastAsia="ja-JP"/>
                    </w:rPr>
                  </w:pPr>
                </w:p>
              </w:tc>
              <w:tc>
                <w:tcPr>
                  <w:tcW w:w="2891" w:type="dxa"/>
                </w:tcPr>
                <w:p w:rsidR="001735AA" w:rsidRPr="001F5312" w:rsidRDefault="001735AA" w:rsidP="00AE4AEB">
                  <w:pPr>
                    <w:pStyle w:val="TAL"/>
                    <w:rPr>
                      <w:lang w:eastAsia="ja-JP"/>
                    </w:rPr>
                  </w:pPr>
                </w:p>
              </w:tc>
            </w:tr>
            <w:tr w:rsidR="001735AA" w:rsidRPr="001F5312" w:rsidTr="00AE4AEB">
              <w:tc>
                <w:tcPr>
                  <w:tcW w:w="2551" w:type="dxa"/>
                </w:tcPr>
                <w:p w:rsidR="001735AA" w:rsidRPr="001F5312" w:rsidRDefault="001735AA" w:rsidP="00AE4AEB">
                  <w:pPr>
                    <w:pStyle w:val="TAL"/>
                    <w:ind w:leftChars="200" w:left="400"/>
                    <w:rPr>
                      <w:lang w:eastAsia="ja-JP"/>
                    </w:rPr>
                  </w:pPr>
                  <w:r w:rsidRPr="001F5312">
                    <w:rPr>
                      <w:lang w:eastAsia="ja-JP"/>
                    </w:rPr>
                    <w:t>&gt;&gt;&gt;&gt;MBS Area Session ID</w:t>
                  </w:r>
                </w:p>
              </w:tc>
              <w:tc>
                <w:tcPr>
                  <w:tcW w:w="1020" w:type="dxa"/>
                </w:tcPr>
                <w:p w:rsidR="001735AA" w:rsidRPr="001F5312" w:rsidRDefault="001735AA" w:rsidP="00AE4AEB">
                  <w:pPr>
                    <w:pStyle w:val="TAL"/>
                    <w:rPr>
                      <w:lang w:eastAsia="ja-JP"/>
                    </w:rPr>
                  </w:pPr>
                  <w:r w:rsidRPr="001F5312">
                    <w:rPr>
                      <w:lang w:eastAsia="ja-JP"/>
                    </w:rPr>
                    <w:t>M</w:t>
                  </w:r>
                </w:p>
              </w:tc>
              <w:tc>
                <w:tcPr>
                  <w:tcW w:w="1474" w:type="dxa"/>
                </w:tcPr>
                <w:p w:rsidR="001735AA" w:rsidRPr="001F5312" w:rsidRDefault="001735AA" w:rsidP="00AE4AEB">
                  <w:pPr>
                    <w:pStyle w:val="TAL"/>
                    <w:rPr>
                      <w:lang w:eastAsia="ja-JP"/>
                    </w:rPr>
                  </w:pPr>
                </w:p>
              </w:tc>
              <w:tc>
                <w:tcPr>
                  <w:tcW w:w="1871" w:type="dxa"/>
                </w:tcPr>
                <w:p w:rsidR="001735AA" w:rsidRPr="001F5312" w:rsidRDefault="001735AA" w:rsidP="00AE4AEB">
                  <w:pPr>
                    <w:pStyle w:val="TAL"/>
                    <w:rPr>
                      <w:lang w:eastAsia="ja-JP"/>
                    </w:rPr>
                  </w:pPr>
                  <w:r w:rsidRPr="001F5312">
                    <w:rPr>
                      <w:lang w:eastAsia="ja-JP"/>
                    </w:rPr>
                    <w:t>9.3.1.</w:t>
                  </w:r>
                  <w:r>
                    <w:rPr>
                      <w:lang w:eastAsia="ja-JP"/>
                    </w:rPr>
                    <w:t>207</w:t>
                  </w:r>
                </w:p>
              </w:tc>
              <w:tc>
                <w:tcPr>
                  <w:tcW w:w="2891" w:type="dxa"/>
                </w:tcPr>
                <w:p w:rsidR="001735AA" w:rsidRPr="001F5312" w:rsidRDefault="001735AA" w:rsidP="00AE4AEB">
                  <w:pPr>
                    <w:pStyle w:val="TAL"/>
                    <w:rPr>
                      <w:lang w:eastAsia="ja-JP"/>
                    </w:rPr>
                  </w:pPr>
                </w:p>
              </w:tc>
            </w:tr>
            <w:tr w:rsidR="001735AA" w:rsidRPr="001F5312" w:rsidTr="00AE4AEB">
              <w:tc>
                <w:tcPr>
                  <w:tcW w:w="2551" w:type="dxa"/>
                </w:tcPr>
                <w:p w:rsidR="001735AA" w:rsidRPr="00C313A4" w:rsidRDefault="001735AA" w:rsidP="00AE4AEB">
                  <w:pPr>
                    <w:pStyle w:val="TAL"/>
                    <w:ind w:leftChars="200" w:left="400"/>
                    <w:rPr>
                      <w:highlight w:val="yellow"/>
                      <w:lang w:eastAsia="ja-JP"/>
                    </w:rPr>
                  </w:pPr>
                  <w:r w:rsidRPr="00C313A4">
                    <w:rPr>
                      <w:highlight w:val="yellow"/>
                      <w:lang w:eastAsia="ja-JP"/>
                    </w:rPr>
                    <w:t>&gt;&gt;&gt;&gt;MBS Service Area Information</w:t>
                  </w:r>
                </w:p>
              </w:tc>
              <w:tc>
                <w:tcPr>
                  <w:tcW w:w="1020" w:type="dxa"/>
                </w:tcPr>
                <w:p w:rsidR="001735AA" w:rsidRPr="00C313A4" w:rsidRDefault="001735AA" w:rsidP="00AE4AEB">
                  <w:pPr>
                    <w:pStyle w:val="TAL"/>
                    <w:rPr>
                      <w:highlight w:val="yellow"/>
                      <w:lang w:eastAsia="ja-JP"/>
                    </w:rPr>
                  </w:pPr>
                  <w:r w:rsidRPr="00C313A4">
                    <w:rPr>
                      <w:highlight w:val="yellow"/>
                      <w:lang w:eastAsia="ja-JP"/>
                    </w:rPr>
                    <w:t>M</w:t>
                  </w:r>
                </w:p>
              </w:tc>
              <w:tc>
                <w:tcPr>
                  <w:tcW w:w="1474" w:type="dxa"/>
                </w:tcPr>
                <w:p w:rsidR="001735AA" w:rsidRPr="00C313A4" w:rsidRDefault="001735AA" w:rsidP="00AE4AEB">
                  <w:pPr>
                    <w:pStyle w:val="TAL"/>
                    <w:rPr>
                      <w:highlight w:val="yellow"/>
                      <w:lang w:eastAsia="ja-JP"/>
                    </w:rPr>
                  </w:pPr>
                </w:p>
              </w:tc>
              <w:tc>
                <w:tcPr>
                  <w:tcW w:w="1871" w:type="dxa"/>
                </w:tcPr>
                <w:p w:rsidR="001735AA" w:rsidRPr="00C313A4" w:rsidRDefault="001735AA" w:rsidP="00AE4AEB">
                  <w:pPr>
                    <w:pStyle w:val="TAL"/>
                    <w:rPr>
                      <w:highlight w:val="yellow"/>
                      <w:lang w:eastAsia="ja-JP"/>
                    </w:rPr>
                  </w:pPr>
                  <w:r w:rsidRPr="00C313A4">
                    <w:rPr>
                      <w:highlight w:val="yellow"/>
                      <w:lang w:eastAsia="ja-JP"/>
                    </w:rPr>
                    <w:t>9.3.1.209</w:t>
                  </w:r>
                </w:p>
              </w:tc>
              <w:tc>
                <w:tcPr>
                  <w:tcW w:w="2891" w:type="dxa"/>
                </w:tcPr>
                <w:p w:rsidR="001735AA" w:rsidRPr="001F5312" w:rsidRDefault="001735AA" w:rsidP="00AE4AEB">
                  <w:pPr>
                    <w:pStyle w:val="TAL"/>
                    <w:rPr>
                      <w:lang w:eastAsia="ja-JP"/>
                    </w:rPr>
                  </w:pPr>
                </w:p>
              </w:tc>
            </w:tr>
          </w:tbl>
          <w:p w:rsidR="001735AA" w:rsidRPr="00C313A4" w:rsidRDefault="001735AA" w:rsidP="00AE4AEB">
            <w:pPr>
              <w:widowControl w:val="0"/>
              <w:overflowPunct w:val="0"/>
              <w:autoSpaceDE w:val="0"/>
              <w:autoSpaceDN w:val="0"/>
              <w:adjustRightInd w:val="0"/>
              <w:spacing w:after="180" w:line="276" w:lineRule="auto"/>
              <w:contextualSpacing/>
              <w:jc w:val="both"/>
              <w:textAlignment w:val="baseline"/>
              <w:rPr>
                <w:rFonts w:eastAsiaTheme="minorEastAsia"/>
                <w:lang w:eastAsia="zh-CN"/>
              </w:rPr>
            </w:pPr>
          </w:p>
        </w:tc>
      </w:tr>
    </w:tbl>
    <w:p w:rsidR="001735AA" w:rsidRDefault="001735AA" w:rsidP="00D413D1">
      <w:pPr>
        <w:pStyle w:val="a2"/>
        <w:rPr>
          <w:rFonts w:eastAsiaTheme="minorEastAsia" w:hint="eastAsia"/>
          <w:lang w:eastAsia="zh-CN"/>
        </w:rPr>
      </w:pPr>
    </w:p>
    <w:p w:rsidR="001735AA" w:rsidRDefault="001735AA" w:rsidP="00D413D1">
      <w:pPr>
        <w:pStyle w:val="a2"/>
        <w:rPr>
          <w:rFonts w:eastAsiaTheme="minorEastAsia"/>
          <w:lang w:eastAsia="zh-CN"/>
        </w:rPr>
      </w:pPr>
    </w:p>
    <w:tbl>
      <w:tblPr>
        <w:tblStyle w:val="a9"/>
        <w:tblW w:w="0" w:type="auto"/>
        <w:tblInd w:w="108" w:type="dxa"/>
        <w:tblLook w:val="04A0" w:firstRow="1" w:lastRow="0" w:firstColumn="1" w:lastColumn="0" w:noHBand="0" w:noVBand="1"/>
      </w:tblPr>
      <w:tblGrid>
        <w:gridCol w:w="9178"/>
      </w:tblGrid>
      <w:tr w:rsidR="00855DA0" w:rsidTr="00A92212">
        <w:trPr>
          <w:trHeight w:val="2910"/>
        </w:trPr>
        <w:tc>
          <w:tcPr>
            <w:tcW w:w="9178" w:type="dxa"/>
          </w:tcPr>
          <w:p w:rsidR="00C313A4" w:rsidRPr="00C313A4" w:rsidRDefault="00C313A4" w:rsidP="00C313A4">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en-GB"/>
              </w:rPr>
            </w:pPr>
            <w:bookmarkStart w:id="3" w:name="_Toc99123609"/>
            <w:bookmarkStart w:id="4" w:name="_Toc99662414"/>
            <w:bookmarkStart w:id="5" w:name="_Toc105152481"/>
            <w:bookmarkStart w:id="6" w:name="_Toc105174287"/>
            <w:bookmarkStart w:id="7" w:name="_Toc106109285"/>
            <w:bookmarkStart w:id="8" w:name="_Toc107409743"/>
            <w:bookmarkStart w:id="9" w:name="_Toc112756932"/>
            <w:bookmarkStart w:id="10" w:name="_Toc162973757"/>
            <w:r w:rsidRPr="00C313A4">
              <w:rPr>
                <w:rFonts w:ascii="Arial" w:eastAsia="宋体" w:hAnsi="Arial"/>
                <w:sz w:val="24"/>
                <w:szCs w:val="20"/>
                <w:lang w:val="en-GB" w:eastAsia="ko-KR"/>
              </w:rPr>
              <w:lastRenderedPageBreak/>
              <w:t>9.3.1.209</w:t>
            </w:r>
            <w:r w:rsidRPr="00C313A4">
              <w:rPr>
                <w:rFonts w:ascii="Arial" w:eastAsia="宋体" w:hAnsi="Arial"/>
                <w:sz w:val="24"/>
                <w:szCs w:val="20"/>
                <w:lang w:val="en-GB" w:eastAsia="ko-KR"/>
              </w:rPr>
              <w:tab/>
            </w:r>
            <w:r w:rsidRPr="00C313A4">
              <w:rPr>
                <w:rFonts w:ascii="Arial" w:eastAsia="宋体" w:hAnsi="Arial"/>
                <w:sz w:val="24"/>
                <w:szCs w:val="20"/>
                <w:lang w:val="en-GB" w:eastAsia="en-GB"/>
              </w:rPr>
              <w:t>MBS Service Area Information</w:t>
            </w:r>
            <w:bookmarkEnd w:id="3"/>
            <w:bookmarkEnd w:id="4"/>
            <w:bookmarkEnd w:id="5"/>
            <w:bookmarkEnd w:id="6"/>
            <w:bookmarkEnd w:id="7"/>
            <w:bookmarkEnd w:id="8"/>
            <w:bookmarkEnd w:id="9"/>
            <w:bookmarkEnd w:id="10"/>
          </w:p>
          <w:p w:rsidR="00C313A4" w:rsidRPr="00C313A4" w:rsidRDefault="00C313A4" w:rsidP="00C313A4">
            <w:pPr>
              <w:overflowPunct w:val="0"/>
              <w:autoSpaceDE w:val="0"/>
              <w:autoSpaceDN w:val="0"/>
              <w:adjustRightInd w:val="0"/>
              <w:spacing w:after="180"/>
              <w:textAlignment w:val="baseline"/>
              <w:rPr>
                <w:rFonts w:eastAsia="宋体"/>
                <w:szCs w:val="20"/>
                <w:lang w:val="en-GB" w:eastAsia="en-GB"/>
              </w:rPr>
            </w:pPr>
            <w:r w:rsidRPr="00C313A4">
              <w:rPr>
                <w:rFonts w:eastAsia="宋体"/>
                <w:szCs w:val="20"/>
                <w:lang w:val="en-GB"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2"/>
              <w:gridCol w:w="1019"/>
              <w:gridCol w:w="2317"/>
              <w:gridCol w:w="1524"/>
              <w:gridCol w:w="2190"/>
            </w:tblGrid>
            <w:tr w:rsidR="00C313A4" w:rsidRPr="00C313A4" w:rsidTr="00AE4AEB">
              <w:tc>
                <w:tcPr>
                  <w:tcW w:w="2551" w:type="dxa"/>
                </w:tcPr>
                <w:p w:rsidR="00C313A4" w:rsidRPr="00C313A4" w:rsidRDefault="00C313A4" w:rsidP="00C313A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C313A4">
                    <w:rPr>
                      <w:rFonts w:ascii="Arial" w:eastAsia="宋体" w:hAnsi="Arial"/>
                      <w:b/>
                      <w:sz w:val="18"/>
                      <w:szCs w:val="20"/>
                      <w:lang w:val="en-GB" w:eastAsia="ja-JP"/>
                    </w:rPr>
                    <w:t>IE/Group Name</w:t>
                  </w:r>
                </w:p>
              </w:tc>
              <w:tc>
                <w:tcPr>
                  <w:tcW w:w="1020" w:type="dxa"/>
                </w:tcPr>
                <w:p w:rsidR="00C313A4" w:rsidRPr="00C313A4" w:rsidRDefault="00C313A4" w:rsidP="00C313A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C313A4">
                    <w:rPr>
                      <w:rFonts w:ascii="Arial" w:eastAsia="宋体" w:hAnsi="Arial"/>
                      <w:b/>
                      <w:sz w:val="18"/>
                      <w:szCs w:val="20"/>
                      <w:lang w:val="en-GB" w:eastAsia="ja-JP"/>
                    </w:rPr>
                    <w:t>Presence</w:t>
                  </w:r>
                </w:p>
              </w:tc>
              <w:tc>
                <w:tcPr>
                  <w:tcW w:w="1474" w:type="dxa"/>
                </w:tcPr>
                <w:p w:rsidR="00C313A4" w:rsidRPr="00C313A4" w:rsidRDefault="00C313A4" w:rsidP="00C313A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C313A4">
                    <w:rPr>
                      <w:rFonts w:ascii="Arial" w:eastAsia="宋体" w:hAnsi="Arial"/>
                      <w:b/>
                      <w:sz w:val="18"/>
                      <w:szCs w:val="20"/>
                      <w:lang w:val="en-GB" w:eastAsia="ja-JP"/>
                    </w:rPr>
                    <w:t>Range</w:t>
                  </w:r>
                </w:p>
              </w:tc>
              <w:tc>
                <w:tcPr>
                  <w:tcW w:w="1871" w:type="dxa"/>
                </w:tcPr>
                <w:p w:rsidR="00C313A4" w:rsidRPr="00C313A4" w:rsidRDefault="00C313A4" w:rsidP="00C313A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C313A4">
                    <w:rPr>
                      <w:rFonts w:ascii="Arial" w:eastAsia="宋体" w:hAnsi="Arial"/>
                      <w:b/>
                      <w:sz w:val="18"/>
                      <w:szCs w:val="20"/>
                      <w:lang w:val="en-GB" w:eastAsia="ja-JP"/>
                    </w:rPr>
                    <w:t>IE type and reference</w:t>
                  </w:r>
                </w:p>
              </w:tc>
              <w:tc>
                <w:tcPr>
                  <w:tcW w:w="2891" w:type="dxa"/>
                </w:tcPr>
                <w:p w:rsidR="00C313A4" w:rsidRPr="00C313A4" w:rsidRDefault="00C313A4" w:rsidP="00C313A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C313A4">
                    <w:rPr>
                      <w:rFonts w:ascii="Arial" w:eastAsia="宋体" w:hAnsi="Arial"/>
                      <w:b/>
                      <w:sz w:val="18"/>
                      <w:szCs w:val="20"/>
                      <w:lang w:val="en-GB" w:eastAsia="ja-JP"/>
                    </w:rPr>
                    <w:t>Semantics description</w:t>
                  </w:r>
                </w:p>
              </w:tc>
            </w:tr>
            <w:tr w:rsidR="00C313A4" w:rsidRPr="00C313A4" w:rsidTr="00AE4AEB">
              <w:tc>
                <w:tcPr>
                  <w:tcW w:w="2551" w:type="dxa"/>
                </w:tcPr>
                <w:p w:rsidR="00C313A4" w:rsidRPr="00C313A4" w:rsidRDefault="00C313A4" w:rsidP="00C313A4">
                  <w:pPr>
                    <w:keepNext/>
                    <w:keepLines/>
                    <w:overflowPunct w:val="0"/>
                    <w:autoSpaceDE w:val="0"/>
                    <w:autoSpaceDN w:val="0"/>
                    <w:adjustRightInd w:val="0"/>
                    <w:textAlignment w:val="baseline"/>
                    <w:rPr>
                      <w:rFonts w:ascii="Arial" w:eastAsia="宋体" w:hAnsi="Arial"/>
                      <w:b/>
                      <w:bCs/>
                      <w:sz w:val="18"/>
                      <w:szCs w:val="20"/>
                      <w:lang w:val="en-GB" w:eastAsia="ja-JP"/>
                    </w:rPr>
                  </w:pPr>
                  <w:r w:rsidRPr="00C313A4">
                    <w:rPr>
                      <w:rFonts w:ascii="Arial" w:eastAsia="宋体" w:hAnsi="Arial"/>
                      <w:b/>
                      <w:bCs/>
                      <w:sz w:val="18"/>
                      <w:szCs w:val="20"/>
                      <w:lang w:val="en-GB" w:eastAsia="ja-JP"/>
                    </w:rPr>
                    <w:t>MBS Service Area Cell List</w:t>
                  </w:r>
                </w:p>
              </w:tc>
              <w:tc>
                <w:tcPr>
                  <w:tcW w:w="1020"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p>
              </w:tc>
              <w:tc>
                <w:tcPr>
                  <w:tcW w:w="1474" w:type="dxa"/>
                </w:tcPr>
                <w:p w:rsidR="00C313A4" w:rsidRPr="00C313A4" w:rsidRDefault="00C313A4" w:rsidP="00C313A4">
                  <w:pPr>
                    <w:keepNext/>
                    <w:keepLines/>
                    <w:overflowPunct w:val="0"/>
                    <w:autoSpaceDE w:val="0"/>
                    <w:autoSpaceDN w:val="0"/>
                    <w:adjustRightInd w:val="0"/>
                    <w:textAlignment w:val="baseline"/>
                    <w:rPr>
                      <w:rFonts w:ascii="Arial" w:eastAsia="宋体" w:hAnsi="Arial"/>
                      <w:i/>
                      <w:sz w:val="18"/>
                      <w:szCs w:val="20"/>
                      <w:lang w:val="en-GB" w:eastAsia="ja-JP"/>
                    </w:rPr>
                  </w:pPr>
                  <w:r w:rsidRPr="00C313A4">
                    <w:rPr>
                      <w:rFonts w:ascii="Arial" w:eastAsia="宋体" w:hAnsi="Arial"/>
                      <w:i/>
                      <w:sz w:val="18"/>
                      <w:szCs w:val="20"/>
                      <w:lang w:val="en-GB" w:eastAsia="ja-JP"/>
                    </w:rPr>
                    <w:t>0..&lt;</w:t>
                  </w:r>
                  <w:proofErr w:type="spellStart"/>
                  <w:r w:rsidRPr="00C313A4">
                    <w:rPr>
                      <w:rFonts w:ascii="Arial" w:eastAsia="宋体" w:hAnsi="Arial"/>
                      <w:i/>
                      <w:sz w:val="18"/>
                      <w:szCs w:val="20"/>
                      <w:lang w:val="en-GB" w:eastAsia="ja-JP"/>
                    </w:rPr>
                    <w:t>maxnoofCellsforMBS</w:t>
                  </w:r>
                  <w:proofErr w:type="spellEnd"/>
                  <w:r w:rsidRPr="00C313A4">
                    <w:rPr>
                      <w:rFonts w:ascii="Arial" w:eastAsia="宋体" w:hAnsi="Arial"/>
                      <w:i/>
                      <w:sz w:val="18"/>
                      <w:szCs w:val="20"/>
                      <w:lang w:val="en-GB" w:eastAsia="ja-JP"/>
                    </w:rPr>
                    <w:t>&gt;</w:t>
                  </w:r>
                </w:p>
              </w:tc>
              <w:tc>
                <w:tcPr>
                  <w:tcW w:w="1871"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p>
              </w:tc>
              <w:tc>
                <w:tcPr>
                  <w:tcW w:w="2891"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p>
              </w:tc>
            </w:tr>
            <w:tr w:rsidR="00C313A4" w:rsidRPr="00C313A4" w:rsidTr="00AE4AEB">
              <w:tc>
                <w:tcPr>
                  <w:tcW w:w="2551" w:type="dxa"/>
                </w:tcPr>
                <w:p w:rsidR="00C313A4" w:rsidRPr="00C313A4" w:rsidRDefault="00C313A4" w:rsidP="00C313A4">
                  <w:pPr>
                    <w:keepNext/>
                    <w:keepLines/>
                    <w:overflowPunct w:val="0"/>
                    <w:autoSpaceDE w:val="0"/>
                    <w:autoSpaceDN w:val="0"/>
                    <w:adjustRightInd w:val="0"/>
                    <w:ind w:leftChars="50" w:left="100"/>
                    <w:textAlignment w:val="baseline"/>
                    <w:rPr>
                      <w:rFonts w:ascii="Arial" w:eastAsia="宋体" w:hAnsi="Arial"/>
                      <w:iCs/>
                      <w:sz w:val="18"/>
                      <w:szCs w:val="20"/>
                      <w:highlight w:val="yellow"/>
                      <w:lang w:val="en-GB" w:eastAsia="ja-JP"/>
                    </w:rPr>
                  </w:pPr>
                  <w:r w:rsidRPr="00C313A4">
                    <w:rPr>
                      <w:rFonts w:ascii="Arial" w:eastAsia="宋体" w:hAnsi="Arial"/>
                      <w:iCs/>
                      <w:sz w:val="18"/>
                      <w:szCs w:val="20"/>
                      <w:highlight w:val="yellow"/>
                      <w:lang w:val="en-GB" w:eastAsia="ja-JP"/>
                    </w:rPr>
                    <w:t>&gt;NR CGI</w:t>
                  </w:r>
                </w:p>
              </w:tc>
              <w:tc>
                <w:tcPr>
                  <w:tcW w:w="1020"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r w:rsidRPr="00C313A4">
                    <w:rPr>
                      <w:rFonts w:ascii="Arial" w:eastAsia="宋体" w:hAnsi="Arial"/>
                      <w:sz w:val="18"/>
                      <w:szCs w:val="20"/>
                      <w:lang w:val="en-GB" w:eastAsia="ja-JP"/>
                    </w:rPr>
                    <w:t>M</w:t>
                  </w:r>
                </w:p>
              </w:tc>
              <w:tc>
                <w:tcPr>
                  <w:tcW w:w="1474" w:type="dxa"/>
                </w:tcPr>
                <w:p w:rsidR="00C313A4" w:rsidRPr="00C313A4" w:rsidRDefault="00C313A4" w:rsidP="00C313A4">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871"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r w:rsidRPr="00C313A4">
                    <w:rPr>
                      <w:rFonts w:ascii="Arial" w:eastAsia="宋体" w:hAnsi="Arial"/>
                      <w:sz w:val="18"/>
                      <w:szCs w:val="20"/>
                      <w:lang w:val="en-GB" w:eastAsia="ja-JP"/>
                    </w:rPr>
                    <w:t>9.3.1.7</w:t>
                  </w:r>
                </w:p>
              </w:tc>
              <w:tc>
                <w:tcPr>
                  <w:tcW w:w="2891"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p>
              </w:tc>
            </w:tr>
            <w:tr w:rsidR="00C313A4" w:rsidRPr="00C313A4" w:rsidTr="00AE4AEB">
              <w:tc>
                <w:tcPr>
                  <w:tcW w:w="2551" w:type="dxa"/>
                </w:tcPr>
                <w:p w:rsidR="00C313A4" w:rsidRPr="00C313A4" w:rsidRDefault="00C313A4" w:rsidP="00C313A4">
                  <w:pPr>
                    <w:keepNext/>
                    <w:keepLines/>
                    <w:overflowPunct w:val="0"/>
                    <w:autoSpaceDE w:val="0"/>
                    <w:autoSpaceDN w:val="0"/>
                    <w:adjustRightInd w:val="0"/>
                    <w:textAlignment w:val="baseline"/>
                    <w:rPr>
                      <w:rFonts w:ascii="Arial" w:eastAsia="宋体" w:hAnsi="Arial"/>
                      <w:b/>
                      <w:bCs/>
                      <w:sz w:val="18"/>
                      <w:szCs w:val="20"/>
                      <w:lang w:val="en-GB" w:eastAsia="ja-JP"/>
                    </w:rPr>
                  </w:pPr>
                  <w:r w:rsidRPr="00C313A4">
                    <w:rPr>
                      <w:rFonts w:ascii="Arial" w:eastAsia="宋体" w:hAnsi="Arial"/>
                      <w:b/>
                      <w:bCs/>
                      <w:sz w:val="18"/>
                      <w:szCs w:val="20"/>
                      <w:lang w:val="en-GB" w:eastAsia="ja-JP"/>
                    </w:rPr>
                    <w:t>MBS Service Area TAI List</w:t>
                  </w:r>
                </w:p>
              </w:tc>
              <w:tc>
                <w:tcPr>
                  <w:tcW w:w="1020"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p>
              </w:tc>
              <w:tc>
                <w:tcPr>
                  <w:tcW w:w="1474" w:type="dxa"/>
                </w:tcPr>
                <w:p w:rsidR="00C313A4" w:rsidRPr="00C313A4" w:rsidRDefault="00C313A4" w:rsidP="00C313A4">
                  <w:pPr>
                    <w:keepNext/>
                    <w:keepLines/>
                    <w:overflowPunct w:val="0"/>
                    <w:autoSpaceDE w:val="0"/>
                    <w:autoSpaceDN w:val="0"/>
                    <w:adjustRightInd w:val="0"/>
                    <w:textAlignment w:val="baseline"/>
                    <w:rPr>
                      <w:rFonts w:ascii="Arial" w:eastAsia="宋体" w:hAnsi="Arial"/>
                      <w:i/>
                      <w:sz w:val="18"/>
                      <w:szCs w:val="20"/>
                      <w:lang w:val="en-GB" w:eastAsia="ja-JP"/>
                    </w:rPr>
                  </w:pPr>
                  <w:r w:rsidRPr="00C313A4">
                    <w:rPr>
                      <w:rFonts w:ascii="Arial" w:eastAsia="宋体" w:hAnsi="Arial"/>
                      <w:i/>
                      <w:sz w:val="18"/>
                      <w:szCs w:val="20"/>
                      <w:lang w:val="en-GB" w:eastAsia="ja-JP"/>
                    </w:rPr>
                    <w:t>0..&lt;</w:t>
                  </w:r>
                  <w:proofErr w:type="spellStart"/>
                  <w:r w:rsidRPr="00C313A4">
                    <w:rPr>
                      <w:rFonts w:ascii="Arial" w:eastAsia="宋体" w:hAnsi="Arial"/>
                      <w:i/>
                      <w:sz w:val="18"/>
                      <w:szCs w:val="20"/>
                      <w:lang w:val="en-GB" w:eastAsia="ja-JP"/>
                    </w:rPr>
                    <w:t>maxnoofTAIforMBS</w:t>
                  </w:r>
                  <w:proofErr w:type="spellEnd"/>
                  <w:r w:rsidRPr="00C313A4">
                    <w:rPr>
                      <w:rFonts w:ascii="Arial" w:eastAsia="宋体" w:hAnsi="Arial"/>
                      <w:i/>
                      <w:sz w:val="18"/>
                      <w:szCs w:val="20"/>
                      <w:lang w:val="en-GB" w:eastAsia="ja-JP"/>
                    </w:rPr>
                    <w:t>&gt;</w:t>
                  </w:r>
                </w:p>
              </w:tc>
              <w:tc>
                <w:tcPr>
                  <w:tcW w:w="1871"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p>
              </w:tc>
              <w:tc>
                <w:tcPr>
                  <w:tcW w:w="2891"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p>
              </w:tc>
            </w:tr>
            <w:tr w:rsidR="00C313A4" w:rsidRPr="00C313A4" w:rsidTr="00AE4AEB">
              <w:tc>
                <w:tcPr>
                  <w:tcW w:w="2551" w:type="dxa"/>
                </w:tcPr>
                <w:p w:rsidR="00C313A4" w:rsidRPr="00C313A4" w:rsidRDefault="00C313A4" w:rsidP="00C313A4">
                  <w:pPr>
                    <w:keepNext/>
                    <w:keepLines/>
                    <w:overflowPunct w:val="0"/>
                    <w:autoSpaceDE w:val="0"/>
                    <w:autoSpaceDN w:val="0"/>
                    <w:adjustRightInd w:val="0"/>
                    <w:ind w:leftChars="50" w:left="100"/>
                    <w:textAlignment w:val="baseline"/>
                    <w:rPr>
                      <w:rFonts w:ascii="Arial" w:eastAsia="宋体" w:hAnsi="Arial"/>
                      <w:sz w:val="18"/>
                      <w:szCs w:val="20"/>
                      <w:lang w:val="en-GB" w:eastAsia="ja-JP"/>
                    </w:rPr>
                  </w:pPr>
                  <w:r w:rsidRPr="00C313A4">
                    <w:rPr>
                      <w:rFonts w:ascii="Arial" w:eastAsia="宋体" w:hAnsi="Arial"/>
                      <w:sz w:val="18"/>
                      <w:szCs w:val="20"/>
                      <w:highlight w:val="yellow"/>
                      <w:lang w:val="en-GB" w:eastAsia="ja-JP"/>
                    </w:rPr>
                    <w:t>&gt;TAI</w:t>
                  </w:r>
                  <w:r w:rsidRPr="00C313A4">
                    <w:rPr>
                      <w:rFonts w:ascii="Arial" w:eastAsia="宋体" w:hAnsi="Arial"/>
                      <w:sz w:val="18"/>
                      <w:szCs w:val="20"/>
                      <w:lang w:val="en-GB" w:eastAsia="ja-JP"/>
                    </w:rPr>
                    <w:t xml:space="preserve"> </w:t>
                  </w:r>
                </w:p>
              </w:tc>
              <w:tc>
                <w:tcPr>
                  <w:tcW w:w="1020"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r w:rsidRPr="00C313A4">
                    <w:rPr>
                      <w:rFonts w:ascii="Arial" w:eastAsia="宋体" w:hAnsi="Arial"/>
                      <w:sz w:val="18"/>
                      <w:szCs w:val="20"/>
                      <w:lang w:val="en-GB" w:eastAsia="ja-JP"/>
                    </w:rPr>
                    <w:t>M</w:t>
                  </w:r>
                </w:p>
              </w:tc>
              <w:tc>
                <w:tcPr>
                  <w:tcW w:w="1474" w:type="dxa"/>
                </w:tcPr>
                <w:p w:rsidR="00C313A4" w:rsidRPr="00C313A4" w:rsidRDefault="00C313A4" w:rsidP="00C313A4">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871"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r w:rsidRPr="00C313A4">
                    <w:rPr>
                      <w:rFonts w:ascii="Arial" w:eastAsia="宋体" w:hAnsi="Arial"/>
                      <w:sz w:val="18"/>
                      <w:szCs w:val="20"/>
                      <w:lang w:val="en-GB" w:eastAsia="ja-JP"/>
                    </w:rPr>
                    <w:t xml:space="preserve">9.3.3.11 </w:t>
                  </w:r>
                </w:p>
              </w:tc>
              <w:tc>
                <w:tcPr>
                  <w:tcW w:w="2891" w:type="dxa"/>
                </w:tcPr>
                <w:p w:rsidR="00C313A4" w:rsidRPr="00C313A4" w:rsidRDefault="00C313A4" w:rsidP="00C313A4">
                  <w:pPr>
                    <w:keepNext/>
                    <w:keepLines/>
                    <w:overflowPunct w:val="0"/>
                    <w:autoSpaceDE w:val="0"/>
                    <w:autoSpaceDN w:val="0"/>
                    <w:adjustRightInd w:val="0"/>
                    <w:textAlignment w:val="baseline"/>
                    <w:rPr>
                      <w:rFonts w:ascii="Arial" w:eastAsia="宋体" w:hAnsi="Arial"/>
                      <w:sz w:val="18"/>
                      <w:szCs w:val="20"/>
                      <w:lang w:val="en-GB" w:eastAsia="ja-JP"/>
                    </w:rPr>
                  </w:pPr>
                </w:p>
              </w:tc>
            </w:tr>
          </w:tbl>
          <w:p w:rsidR="00C313A4" w:rsidRPr="00C313A4" w:rsidRDefault="00C313A4" w:rsidP="00855DA0">
            <w:pPr>
              <w:widowControl w:val="0"/>
              <w:overflowPunct w:val="0"/>
              <w:autoSpaceDE w:val="0"/>
              <w:autoSpaceDN w:val="0"/>
              <w:adjustRightInd w:val="0"/>
              <w:spacing w:after="180" w:line="276" w:lineRule="auto"/>
              <w:contextualSpacing/>
              <w:jc w:val="both"/>
              <w:textAlignment w:val="baseline"/>
              <w:rPr>
                <w:rFonts w:eastAsiaTheme="minorEastAsia"/>
                <w:lang w:eastAsia="zh-CN"/>
              </w:rPr>
            </w:pPr>
          </w:p>
        </w:tc>
      </w:tr>
    </w:tbl>
    <w:p w:rsidR="00FC2F55" w:rsidRDefault="001735AA" w:rsidP="00704A39">
      <w:pPr>
        <w:pStyle w:val="a2"/>
        <w:spacing w:before="120"/>
        <w:rPr>
          <w:rFonts w:eastAsiaTheme="minorEastAsia"/>
          <w:lang w:eastAsia="zh-CN"/>
        </w:rPr>
      </w:pPr>
      <w:r w:rsidRPr="001735AA">
        <w:rPr>
          <w:rFonts w:eastAsiaTheme="minorEastAsia" w:hint="eastAsia"/>
          <w:lang w:eastAsia="zh-CN"/>
        </w:rPr>
        <w:t xml:space="preserve">As above, </w:t>
      </w:r>
      <w:r>
        <w:rPr>
          <w:rFonts w:eastAsiaTheme="minorEastAsia" w:hint="eastAsia"/>
          <w:lang w:eastAsia="zh-CN"/>
        </w:rPr>
        <w:t xml:space="preserve">in the current NGAP, the </w:t>
      </w:r>
      <w:r w:rsidR="00704A39" w:rsidRPr="00704A39">
        <w:rPr>
          <w:rFonts w:eastAsiaTheme="minorEastAsia"/>
          <w:i/>
          <w:lang w:eastAsia="zh-CN"/>
        </w:rPr>
        <w:t xml:space="preserve">MBS Service Area </w:t>
      </w:r>
      <w:r>
        <w:rPr>
          <w:rFonts w:eastAsiaTheme="minorEastAsia" w:hint="eastAsia"/>
          <w:i/>
          <w:lang w:eastAsia="zh-CN"/>
        </w:rPr>
        <w:t>I</w:t>
      </w:r>
      <w:r w:rsidR="00704A39" w:rsidRPr="00704A39">
        <w:rPr>
          <w:rFonts w:eastAsiaTheme="minorEastAsia"/>
          <w:i/>
          <w:lang w:eastAsia="zh-CN"/>
        </w:rPr>
        <w:t>nformation</w:t>
      </w:r>
      <w:r w:rsidR="00704A39" w:rsidRPr="00704A39">
        <w:rPr>
          <w:rFonts w:eastAsiaTheme="minorEastAsia"/>
          <w:lang w:eastAsia="zh-CN"/>
        </w:rPr>
        <w:t xml:space="preserve"> </w:t>
      </w:r>
      <w:r>
        <w:rPr>
          <w:rFonts w:eastAsiaTheme="minorEastAsia" w:hint="eastAsia"/>
          <w:lang w:eastAsia="zh-CN"/>
        </w:rPr>
        <w:t xml:space="preserve">is defined </w:t>
      </w:r>
      <w:r w:rsidR="00704A39">
        <w:rPr>
          <w:rFonts w:eastAsiaTheme="minorEastAsia" w:hint="eastAsia"/>
          <w:lang w:eastAsia="zh-CN"/>
        </w:rPr>
        <w:t xml:space="preserve">by </w:t>
      </w:r>
      <w:r>
        <w:rPr>
          <w:rFonts w:eastAsiaTheme="minorEastAsia" w:hint="eastAsia"/>
          <w:lang w:eastAsia="zh-CN"/>
        </w:rPr>
        <w:t xml:space="preserve">a list of </w:t>
      </w:r>
      <w:r w:rsidR="00704A39">
        <w:rPr>
          <w:rFonts w:eastAsiaTheme="minorEastAsia" w:hint="eastAsia"/>
          <w:lang w:eastAsia="zh-CN"/>
        </w:rPr>
        <w:t>NR-CGI or TAI. So i</w:t>
      </w:r>
      <w:r w:rsidR="00855DA0" w:rsidRPr="00855DA0">
        <w:rPr>
          <w:rFonts w:eastAsiaTheme="minorEastAsia"/>
          <w:lang w:eastAsia="zh-CN"/>
        </w:rPr>
        <w:t>f we consider the legacy way to define the service area</w:t>
      </w:r>
      <w:r>
        <w:rPr>
          <w:rFonts w:eastAsiaTheme="minorEastAsia" w:hint="eastAsia"/>
          <w:lang w:eastAsia="zh-CN"/>
        </w:rPr>
        <w:t xml:space="preserve"> for NTN, i.e. define it</w:t>
      </w:r>
      <w:r>
        <w:rPr>
          <w:rFonts w:eastAsiaTheme="minorEastAsia"/>
          <w:lang w:eastAsia="zh-CN"/>
        </w:rPr>
        <w:t xml:space="preserve"> as a </w:t>
      </w:r>
      <w:r w:rsidR="00855DA0" w:rsidRPr="00855DA0">
        <w:rPr>
          <w:rFonts w:eastAsiaTheme="minorEastAsia"/>
          <w:lang w:eastAsia="zh-CN"/>
        </w:rPr>
        <w:t>list</w:t>
      </w:r>
      <w:r>
        <w:rPr>
          <w:rFonts w:eastAsiaTheme="minorEastAsia" w:hint="eastAsia"/>
          <w:lang w:eastAsia="zh-CN"/>
        </w:rPr>
        <w:t xml:space="preserve"> of cells</w:t>
      </w:r>
      <w:r w:rsidR="00855DA0" w:rsidRPr="00855DA0">
        <w:rPr>
          <w:rFonts w:eastAsiaTheme="minorEastAsia"/>
          <w:lang w:eastAsia="zh-CN"/>
        </w:rPr>
        <w:t xml:space="preserve"> or TA</w:t>
      </w:r>
      <w:r>
        <w:rPr>
          <w:rFonts w:eastAsiaTheme="minorEastAsia" w:hint="eastAsia"/>
          <w:lang w:eastAsia="zh-CN"/>
        </w:rPr>
        <w:t>Is</w:t>
      </w:r>
      <w:r w:rsidR="00855DA0" w:rsidRPr="00855DA0">
        <w:rPr>
          <w:rFonts w:eastAsiaTheme="minorEastAsia"/>
          <w:lang w:eastAsia="zh-CN"/>
        </w:rPr>
        <w:t>, it seems there’s no critical enhancement required, legacy MBS broadcasting for TN could be re-used.</w:t>
      </w:r>
      <w:r w:rsidR="00855DA0">
        <w:rPr>
          <w:rFonts w:eastAsiaTheme="minorEastAsia" w:hint="eastAsia"/>
          <w:lang w:eastAsia="zh-CN"/>
        </w:rPr>
        <w:t xml:space="preserve"> </w:t>
      </w:r>
    </w:p>
    <w:p w:rsidR="00FC2F55" w:rsidRDefault="00FC2F55" w:rsidP="00FC2F55">
      <w:pPr>
        <w:pStyle w:val="a2"/>
        <w:spacing w:before="120"/>
        <w:rPr>
          <w:rFonts w:eastAsiaTheme="minorEastAsia"/>
          <w:szCs w:val="20"/>
          <w:lang w:eastAsia="zh-CN"/>
        </w:rPr>
      </w:pPr>
      <w:r w:rsidRPr="0086157E">
        <w:rPr>
          <w:rFonts w:eastAsiaTheme="minorEastAsia"/>
          <w:lang w:eastAsia="zh-CN"/>
        </w:rPr>
        <w:t>But for some cases</w:t>
      </w:r>
      <w:r w:rsidR="001735AA">
        <w:rPr>
          <w:rFonts w:eastAsiaTheme="minorEastAsia" w:hint="eastAsia"/>
          <w:lang w:eastAsia="zh-CN"/>
        </w:rPr>
        <w:t xml:space="preserve"> (as mentioned in </w:t>
      </w:r>
      <w:r w:rsidR="001735AA">
        <w:rPr>
          <w:rFonts w:eastAsiaTheme="minorEastAsia"/>
          <w:lang w:eastAsia="zh-CN"/>
        </w:rPr>
        <w:t>the</w:t>
      </w:r>
      <w:r w:rsidR="001735AA">
        <w:rPr>
          <w:rFonts w:eastAsiaTheme="minorEastAsia" w:hint="eastAsia"/>
          <w:lang w:eastAsia="zh-CN"/>
        </w:rPr>
        <w:t xml:space="preserve"> WID)</w:t>
      </w:r>
      <w:r>
        <w:rPr>
          <w:rFonts w:eastAsiaTheme="minorEastAsia" w:hint="eastAsia"/>
          <w:lang w:eastAsia="zh-CN"/>
        </w:rPr>
        <w:t>,</w:t>
      </w:r>
      <w:r w:rsidRPr="0086157E">
        <w:rPr>
          <w:rFonts w:eastAsiaTheme="minorEastAsia"/>
          <w:lang w:eastAsia="zh-CN"/>
        </w:rPr>
        <w:t xml:space="preserve"> the </w:t>
      </w:r>
      <w:r>
        <w:rPr>
          <w:rFonts w:eastAsiaTheme="minorEastAsia" w:hint="eastAsia"/>
          <w:lang w:eastAsia="zh-CN"/>
        </w:rPr>
        <w:t xml:space="preserve">intended </w:t>
      </w:r>
      <w:r w:rsidRPr="0086157E">
        <w:rPr>
          <w:rFonts w:eastAsiaTheme="minorEastAsia"/>
          <w:lang w:eastAsia="zh-CN"/>
        </w:rPr>
        <w:t xml:space="preserve">target service area </w:t>
      </w:r>
      <w:r w:rsidR="001735AA">
        <w:rPr>
          <w:rFonts w:eastAsiaTheme="minorEastAsia" w:hint="eastAsia"/>
          <w:lang w:eastAsia="zh-CN"/>
        </w:rPr>
        <w:t>may</w:t>
      </w:r>
      <w:r>
        <w:rPr>
          <w:rFonts w:eastAsiaTheme="minorEastAsia" w:hint="eastAsia"/>
          <w:lang w:eastAsia="zh-CN"/>
        </w:rPr>
        <w:t xml:space="preserve"> not equal to the coverage of a NTN Uu cell. Maybe it</w:t>
      </w:r>
      <w:r>
        <w:rPr>
          <w:rFonts w:eastAsiaTheme="minorEastAsia"/>
          <w:lang w:eastAsia="zh-CN"/>
        </w:rPr>
        <w:t>’</w:t>
      </w:r>
      <w:r>
        <w:rPr>
          <w:rFonts w:eastAsiaTheme="minorEastAsia" w:hint="eastAsia"/>
          <w:lang w:eastAsia="zh-CN"/>
        </w:rPr>
        <w:t>s</w:t>
      </w:r>
      <w:r w:rsidR="003C2277">
        <w:rPr>
          <w:rFonts w:eastAsiaTheme="minorEastAsia" w:hint="eastAsia"/>
          <w:lang w:eastAsia="zh-CN"/>
        </w:rPr>
        <w:t xml:space="preserve"> </w:t>
      </w:r>
      <w:r w:rsidRPr="0086157E">
        <w:rPr>
          <w:rFonts w:eastAsiaTheme="minorEastAsia"/>
          <w:lang w:eastAsia="zh-CN"/>
        </w:rPr>
        <w:t xml:space="preserve">smaller than the coverage of a NTN Uu cell, </w:t>
      </w:r>
      <w:r>
        <w:rPr>
          <w:rFonts w:eastAsiaTheme="minorEastAsia" w:hint="eastAsia"/>
          <w:lang w:eastAsia="zh-CN"/>
        </w:rPr>
        <w:t>maybe it</w:t>
      </w:r>
      <w:r>
        <w:rPr>
          <w:rFonts w:eastAsiaTheme="minorEastAsia"/>
          <w:lang w:eastAsia="zh-CN"/>
        </w:rPr>
        <w:t>’</w:t>
      </w:r>
      <w:r>
        <w:rPr>
          <w:rFonts w:eastAsiaTheme="minorEastAsia" w:hint="eastAsia"/>
          <w:lang w:eastAsia="zh-CN"/>
        </w:rPr>
        <w:t xml:space="preserve">s across the coverage of some NTN cells. The figure below shows the </w:t>
      </w:r>
      <w:r w:rsidR="003C2277">
        <w:rPr>
          <w:rFonts w:eastAsiaTheme="minorEastAsia" w:hint="eastAsia"/>
          <w:lang w:eastAsia="zh-CN"/>
        </w:rPr>
        <w:t xml:space="preserve">example </w:t>
      </w:r>
      <w:r>
        <w:rPr>
          <w:rFonts w:eastAsiaTheme="minorEastAsia" w:hint="eastAsia"/>
          <w:lang w:eastAsia="zh-CN"/>
        </w:rPr>
        <w:t>cases where intended service area</w:t>
      </w:r>
      <w:r w:rsidR="005E31D5">
        <w:rPr>
          <w:rFonts w:eastAsiaTheme="minorEastAsia" w:hint="eastAsia"/>
          <w:lang w:eastAsia="zh-CN"/>
        </w:rPr>
        <w:t>(s) of</w:t>
      </w:r>
      <w:r>
        <w:rPr>
          <w:rFonts w:eastAsiaTheme="minorEastAsia" w:hint="eastAsia"/>
          <w:lang w:eastAsia="zh-CN"/>
        </w:rPr>
        <w:t xml:space="preserve"> some MBS service</w:t>
      </w:r>
      <w:r w:rsidR="005E31D5">
        <w:rPr>
          <w:rFonts w:eastAsiaTheme="minorEastAsia" w:hint="eastAsia"/>
          <w:lang w:eastAsia="zh-CN"/>
        </w:rPr>
        <w:t>(</w:t>
      </w:r>
      <w:r>
        <w:rPr>
          <w:rFonts w:eastAsiaTheme="minorEastAsia" w:hint="eastAsia"/>
          <w:lang w:eastAsia="zh-CN"/>
        </w:rPr>
        <w:t>s</w:t>
      </w:r>
      <w:r w:rsidR="005E31D5">
        <w:rPr>
          <w:rFonts w:eastAsiaTheme="minorEastAsia" w:hint="eastAsia"/>
          <w:lang w:eastAsia="zh-CN"/>
        </w:rPr>
        <w:t>)</w:t>
      </w:r>
      <w:r>
        <w:rPr>
          <w:rFonts w:eastAsiaTheme="minorEastAsia" w:hint="eastAsia"/>
          <w:lang w:eastAsia="zh-CN"/>
        </w:rPr>
        <w:t xml:space="preserve"> are not equal to the coverage of Uu cell(s). </w:t>
      </w:r>
    </w:p>
    <w:p w:rsidR="00FC2F55" w:rsidRPr="005E31D5" w:rsidRDefault="00FC2F55" w:rsidP="00704A39">
      <w:pPr>
        <w:pStyle w:val="a2"/>
        <w:spacing w:before="120"/>
        <w:rPr>
          <w:rFonts w:eastAsiaTheme="minorEastAsia"/>
          <w:lang w:eastAsia="zh-CN"/>
        </w:rPr>
      </w:pPr>
    </w:p>
    <w:p w:rsidR="00FC2F55" w:rsidRDefault="00FC2F55" w:rsidP="000C4A8E">
      <w:pPr>
        <w:pStyle w:val="a2"/>
        <w:spacing w:before="120"/>
        <w:jc w:val="center"/>
        <w:rPr>
          <w:rFonts w:eastAsiaTheme="minorEastAsia"/>
          <w:lang w:eastAsia="zh-CN"/>
        </w:rPr>
      </w:pPr>
      <w:r>
        <w:object w:dxaOrig="8786" w:dyaOrig="5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210.8pt" o:ole="">
            <v:imagedata r:id="rId9" o:title=""/>
          </v:shape>
          <o:OLEObject Type="Embed" ProgID="Visio.Drawing.11" ShapeID="_x0000_i1025" DrawAspect="Content" ObjectID="_1774106604" r:id="rId10"/>
        </w:object>
      </w:r>
    </w:p>
    <w:p w:rsidR="00FC2F55" w:rsidRPr="00FC2F55" w:rsidRDefault="00FC2F55" w:rsidP="00FC2F55">
      <w:pPr>
        <w:pStyle w:val="a2"/>
        <w:spacing w:before="120"/>
        <w:jc w:val="center"/>
        <w:rPr>
          <w:rFonts w:eastAsiaTheme="minorEastAsia"/>
          <w:lang w:eastAsia="zh-CN"/>
        </w:rPr>
      </w:pPr>
      <w:proofErr w:type="gramStart"/>
      <w:r>
        <w:rPr>
          <w:rFonts w:eastAsiaTheme="minorEastAsia" w:hint="eastAsia"/>
          <w:lang w:eastAsia="zh-CN"/>
        </w:rPr>
        <w:t>Figure</w:t>
      </w:r>
      <w:r w:rsidR="003C2277">
        <w:rPr>
          <w:rFonts w:eastAsiaTheme="minorEastAsia" w:hint="eastAsia"/>
          <w:lang w:eastAsia="zh-CN"/>
        </w:rPr>
        <w:t xml:space="preserve"> </w:t>
      </w:r>
      <w:r>
        <w:rPr>
          <w:rFonts w:eastAsiaTheme="minorEastAsia" w:hint="eastAsia"/>
          <w:lang w:eastAsia="zh-CN"/>
        </w:rPr>
        <w:t>1.</w:t>
      </w:r>
      <w:proofErr w:type="gramEnd"/>
      <w:r>
        <w:rPr>
          <w:rFonts w:eastAsiaTheme="minorEastAsia" w:hint="eastAsia"/>
          <w:lang w:eastAsia="zh-CN"/>
        </w:rPr>
        <w:t xml:space="preserve"> Example scenario</w:t>
      </w:r>
      <w:r w:rsidR="001735AA">
        <w:rPr>
          <w:rFonts w:eastAsiaTheme="minorEastAsia" w:hint="eastAsia"/>
          <w:lang w:eastAsia="zh-CN"/>
        </w:rPr>
        <w:t>s where</w:t>
      </w:r>
      <w:r>
        <w:rPr>
          <w:rFonts w:eastAsiaTheme="minorEastAsia" w:hint="eastAsia"/>
          <w:lang w:eastAsia="zh-CN"/>
        </w:rPr>
        <w:t xml:space="preserve"> intended </w:t>
      </w:r>
      <w:r w:rsidR="001735AA">
        <w:rPr>
          <w:rFonts w:eastAsiaTheme="minorEastAsia" w:hint="eastAsia"/>
          <w:lang w:eastAsia="zh-CN"/>
        </w:rPr>
        <w:t>MBS service</w:t>
      </w:r>
      <w:r>
        <w:rPr>
          <w:rFonts w:eastAsiaTheme="minorEastAsia" w:hint="eastAsia"/>
          <w:lang w:eastAsia="zh-CN"/>
        </w:rPr>
        <w:t xml:space="preserve"> area not equal to NTN Uu cell(s)</w:t>
      </w:r>
    </w:p>
    <w:p w:rsidR="00145B63" w:rsidRDefault="00855DA0" w:rsidP="00FC2F55">
      <w:pPr>
        <w:pStyle w:val="a2"/>
        <w:spacing w:beforeLines="50" w:before="120"/>
        <w:ind w:left="100" w:hangingChars="50" w:hanging="100"/>
        <w:rPr>
          <w:rFonts w:eastAsiaTheme="minorEastAsia"/>
          <w:lang w:eastAsia="zh-CN"/>
        </w:rPr>
      </w:pPr>
      <w:r w:rsidRPr="00BC016E">
        <w:rPr>
          <w:rFonts w:eastAsia="宋体" w:hint="eastAsia"/>
          <w:b/>
          <w:szCs w:val="16"/>
          <w:lang w:val="en-GB" w:eastAsia="zh-CN"/>
        </w:rPr>
        <w:t>Observation 1:</w:t>
      </w:r>
      <w:r>
        <w:rPr>
          <w:rFonts w:eastAsia="宋体" w:hint="eastAsia"/>
          <w:b/>
          <w:szCs w:val="16"/>
          <w:lang w:val="en-GB" w:eastAsia="zh-CN"/>
        </w:rPr>
        <w:t xml:space="preserve"> </w:t>
      </w:r>
      <w:r w:rsidR="001737E0">
        <w:rPr>
          <w:rFonts w:eastAsia="宋体" w:hint="eastAsia"/>
          <w:b/>
          <w:szCs w:val="16"/>
          <w:lang w:val="en-GB" w:eastAsia="zh-CN"/>
        </w:rPr>
        <w:t>F</w:t>
      </w:r>
      <w:r w:rsidR="001737E0" w:rsidRPr="001737E0">
        <w:rPr>
          <w:rFonts w:eastAsia="宋体"/>
          <w:b/>
          <w:szCs w:val="16"/>
          <w:lang w:val="en-GB" w:eastAsia="zh-CN"/>
        </w:rPr>
        <w:t xml:space="preserve">or some cases the target service area </w:t>
      </w:r>
      <w:r w:rsidR="00086148">
        <w:rPr>
          <w:rFonts w:eastAsia="宋体" w:hint="eastAsia"/>
          <w:b/>
          <w:szCs w:val="16"/>
          <w:lang w:val="en-GB" w:eastAsia="zh-CN"/>
        </w:rPr>
        <w:t>may be</w:t>
      </w:r>
      <w:r w:rsidR="001737E0" w:rsidRPr="001737E0">
        <w:rPr>
          <w:rFonts w:eastAsia="宋体"/>
          <w:b/>
          <w:szCs w:val="16"/>
          <w:lang w:val="en-GB" w:eastAsia="zh-CN"/>
        </w:rPr>
        <w:t xml:space="preserve"> </w:t>
      </w:r>
      <w:r w:rsidR="00FC2F55">
        <w:rPr>
          <w:rFonts w:eastAsia="宋体" w:hint="eastAsia"/>
          <w:b/>
          <w:szCs w:val="16"/>
          <w:lang w:val="en-GB" w:eastAsia="zh-CN"/>
        </w:rPr>
        <w:t xml:space="preserve">not equal to </w:t>
      </w:r>
      <w:r w:rsidR="001737E0" w:rsidRPr="001737E0">
        <w:rPr>
          <w:rFonts w:eastAsia="宋体"/>
          <w:b/>
          <w:szCs w:val="16"/>
          <w:lang w:val="en-GB" w:eastAsia="zh-CN"/>
        </w:rPr>
        <w:t>the coverage of NTN Uu cell</w:t>
      </w:r>
      <w:r w:rsidR="00FC2F55">
        <w:rPr>
          <w:rFonts w:eastAsia="宋体" w:hint="eastAsia"/>
          <w:b/>
          <w:szCs w:val="16"/>
          <w:lang w:val="en-GB" w:eastAsia="zh-CN"/>
        </w:rPr>
        <w:t>(s)</w:t>
      </w:r>
      <w:r w:rsidR="001737E0" w:rsidRPr="001737E0">
        <w:rPr>
          <w:rFonts w:eastAsia="宋体"/>
          <w:b/>
          <w:szCs w:val="16"/>
          <w:lang w:val="en-GB" w:eastAsia="zh-CN"/>
        </w:rPr>
        <w:t>,</w:t>
      </w:r>
      <w:r w:rsidR="001737E0">
        <w:rPr>
          <w:rFonts w:eastAsia="宋体" w:hint="eastAsia"/>
          <w:b/>
          <w:szCs w:val="16"/>
          <w:lang w:val="en-GB" w:eastAsia="zh-CN"/>
        </w:rPr>
        <w:t xml:space="preserve"> </w:t>
      </w:r>
      <w:r w:rsidR="00FC2F55">
        <w:rPr>
          <w:rFonts w:eastAsia="宋体" w:hint="eastAsia"/>
          <w:b/>
          <w:szCs w:val="16"/>
          <w:lang w:val="en-GB" w:eastAsia="zh-CN"/>
        </w:rPr>
        <w:t xml:space="preserve">e.g. smaller than a NTN Uu cell, across several NTN Uu Cells, etc. </w:t>
      </w:r>
    </w:p>
    <w:p w:rsidR="003E0DF8" w:rsidRPr="003E0DF8" w:rsidRDefault="003A027E" w:rsidP="003E0DF8">
      <w:pPr>
        <w:pStyle w:val="a2"/>
        <w:rPr>
          <w:rFonts w:eastAsiaTheme="minorEastAsia"/>
          <w:lang w:eastAsia="zh-CN"/>
        </w:rPr>
      </w:pPr>
      <w:r>
        <w:rPr>
          <w:rFonts w:eastAsiaTheme="minorEastAsia" w:hint="eastAsia"/>
          <w:lang w:eastAsia="zh-CN"/>
        </w:rPr>
        <w:t xml:space="preserve">To </w:t>
      </w:r>
      <w:r w:rsidR="00876DBB">
        <w:rPr>
          <w:rFonts w:eastAsiaTheme="minorEastAsia" w:hint="eastAsia"/>
          <w:lang w:eastAsia="zh-CN"/>
        </w:rPr>
        <w:t xml:space="preserve">support </w:t>
      </w:r>
      <w:r>
        <w:rPr>
          <w:rFonts w:eastAsiaTheme="minorEastAsia" w:hint="eastAsia"/>
          <w:lang w:eastAsia="zh-CN"/>
        </w:rPr>
        <w:t>MBS broadcast</w:t>
      </w:r>
      <w:r w:rsidR="00876DBB">
        <w:rPr>
          <w:rFonts w:eastAsiaTheme="minorEastAsia" w:hint="eastAsia"/>
          <w:lang w:eastAsia="zh-CN"/>
        </w:rPr>
        <w:t xml:space="preserve"> area </w:t>
      </w:r>
      <w:r>
        <w:rPr>
          <w:rFonts w:eastAsiaTheme="minorEastAsia" w:hint="eastAsia"/>
          <w:lang w:eastAsia="zh-CN"/>
        </w:rPr>
        <w:t>for NR NTN system</w:t>
      </w:r>
      <w:r w:rsidR="003E0DF8" w:rsidRPr="003E0DF8">
        <w:rPr>
          <w:rFonts w:eastAsiaTheme="minorEastAsia"/>
          <w:lang w:eastAsia="zh-CN"/>
        </w:rPr>
        <w:t xml:space="preserve">, if </w:t>
      </w:r>
      <w:r w:rsidR="001737E0" w:rsidRPr="001737E0">
        <w:rPr>
          <w:rFonts w:eastAsiaTheme="minorEastAsia"/>
          <w:i/>
          <w:lang w:eastAsia="zh-CN"/>
        </w:rPr>
        <w:t>MBS Service Area information</w:t>
      </w:r>
      <w:r w:rsidR="003E0DF8" w:rsidRPr="003E0DF8">
        <w:rPr>
          <w:rFonts w:eastAsiaTheme="minorEastAsia"/>
          <w:lang w:eastAsia="zh-CN"/>
        </w:rPr>
        <w:t xml:space="preserve"> needs </w:t>
      </w:r>
      <w:r w:rsidR="001737E0" w:rsidRPr="001737E0">
        <w:rPr>
          <w:rFonts w:eastAsiaTheme="minorEastAsia"/>
          <w:lang w:eastAsia="zh-CN"/>
        </w:rPr>
        <w:t>more detailed description of the geographic range of the broadcast area</w:t>
      </w:r>
      <w:r w:rsidR="003E0DF8" w:rsidRPr="003E0DF8">
        <w:rPr>
          <w:rFonts w:eastAsiaTheme="minorEastAsia"/>
          <w:lang w:eastAsia="zh-CN"/>
        </w:rPr>
        <w:t xml:space="preserve">, </w:t>
      </w:r>
      <w:r w:rsidR="00200A70" w:rsidRPr="00200A70">
        <w:rPr>
          <w:rFonts w:eastAsia="宋体"/>
          <w:szCs w:val="16"/>
          <w:lang w:val="en-GB" w:eastAsia="zh-CN"/>
        </w:rPr>
        <w:t>the following candidates can be considered</w:t>
      </w:r>
      <w:r w:rsidR="00876DBB">
        <w:rPr>
          <w:rFonts w:eastAsia="宋体" w:hint="eastAsia"/>
          <w:szCs w:val="16"/>
          <w:lang w:val="en-GB" w:eastAsia="zh-CN"/>
        </w:rPr>
        <w:t>:</w:t>
      </w:r>
    </w:p>
    <w:p w:rsidR="003E0DF8" w:rsidRPr="003E0DF8" w:rsidRDefault="003E0DF8" w:rsidP="001737E0">
      <w:pPr>
        <w:pStyle w:val="a2"/>
        <w:numPr>
          <w:ilvl w:val="0"/>
          <w:numId w:val="23"/>
        </w:numPr>
        <w:rPr>
          <w:rFonts w:eastAsiaTheme="minorEastAsia"/>
          <w:lang w:eastAsia="zh-CN"/>
        </w:rPr>
      </w:pPr>
      <w:r w:rsidRPr="003E0DF8">
        <w:rPr>
          <w:rFonts w:eastAsiaTheme="minorEastAsia"/>
          <w:lang w:eastAsia="zh-CN"/>
        </w:rPr>
        <w:t xml:space="preserve">Option 1: </w:t>
      </w:r>
      <w:r w:rsidR="00ED1FAF">
        <w:rPr>
          <w:rFonts w:eastAsiaTheme="minorEastAsia" w:hint="eastAsia"/>
          <w:lang w:eastAsia="zh-CN"/>
        </w:rPr>
        <w:t xml:space="preserve">use a list of </w:t>
      </w:r>
      <w:r w:rsidRPr="003E0DF8">
        <w:rPr>
          <w:rFonts w:eastAsiaTheme="minorEastAsia"/>
          <w:lang w:eastAsia="zh-CN"/>
        </w:rPr>
        <w:t xml:space="preserve">Mapped Cell ID </w:t>
      </w:r>
      <w:r w:rsidR="00ED1FAF">
        <w:rPr>
          <w:rFonts w:eastAsiaTheme="minorEastAsia" w:hint="eastAsia"/>
          <w:lang w:eastAsia="zh-CN"/>
        </w:rPr>
        <w:t xml:space="preserve">to define the intended </w:t>
      </w:r>
      <w:r w:rsidRPr="003E0DF8">
        <w:rPr>
          <w:rFonts w:eastAsiaTheme="minorEastAsia"/>
          <w:lang w:eastAsia="zh-CN"/>
        </w:rPr>
        <w:t>MBS</w:t>
      </w:r>
      <w:r w:rsidR="00ED1FAF">
        <w:rPr>
          <w:rFonts w:eastAsiaTheme="minorEastAsia" w:hint="eastAsia"/>
          <w:lang w:eastAsia="zh-CN"/>
        </w:rPr>
        <w:t xml:space="preserve"> service area</w:t>
      </w:r>
    </w:p>
    <w:p w:rsidR="003E0DF8" w:rsidRDefault="003E0DF8" w:rsidP="001737E0">
      <w:pPr>
        <w:pStyle w:val="a2"/>
        <w:numPr>
          <w:ilvl w:val="0"/>
          <w:numId w:val="23"/>
        </w:numPr>
        <w:rPr>
          <w:rFonts w:eastAsiaTheme="minorEastAsia"/>
          <w:lang w:eastAsia="zh-CN"/>
        </w:rPr>
      </w:pPr>
      <w:r w:rsidRPr="003E0DF8">
        <w:rPr>
          <w:rFonts w:eastAsiaTheme="minorEastAsia"/>
          <w:lang w:eastAsia="zh-CN"/>
        </w:rPr>
        <w:t xml:space="preserve">Option 2: </w:t>
      </w:r>
      <w:r w:rsidR="00ED1FAF">
        <w:rPr>
          <w:rFonts w:eastAsiaTheme="minorEastAsia" w:hint="eastAsia"/>
          <w:lang w:eastAsia="zh-CN"/>
        </w:rPr>
        <w:t xml:space="preserve">Use </w:t>
      </w:r>
      <w:r w:rsidRPr="003E0DF8">
        <w:rPr>
          <w:rFonts w:eastAsiaTheme="minorEastAsia"/>
          <w:lang w:eastAsia="zh-CN"/>
        </w:rPr>
        <w:t>GNSS description</w:t>
      </w:r>
      <w:r w:rsidR="00ED1FAF">
        <w:rPr>
          <w:rFonts w:eastAsiaTheme="minorEastAsia" w:hint="eastAsia"/>
          <w:lang w:eastAsia="zh-CN"/>
        </w:rPr>
        <w:t xml:space="preserve"> to describe the intended MBS service area. </w:t>
      </w:r>
    </w:p>
    <w:p w:rsidR="006301F5" w:rsidRDefault="00725540" w:rsidP="00D03A9A">
      <w:pPr>
        <w:pStyle w:val="a2"/>
        <w:rPr>
          <w:rFonts w:eastAsiaTheme="minorEastAsia" w:hint="eastAsia"/>
          <w:lang w:eastAsia="zh-CN"/>
        </w:rPr>
      </w:pPr>
      <w:r>
        <w:rPr>
          <w:rFonts w:eastAsiaTheme="minorEastAsia" w:hint="eastAsia"/>
          <w:lang w:eastAsia="zh-CN"/>
        </w:rPr>
        <w:t xml:space="preserve">RAN3 discussed which </w:t>
      </w:r>
      <w:r>
        <w:rPr>
          <w:rFonts w:eastAsiaTheme="minorEastAsia"/>
          <w:lang w:eastAsia="zh-CN"/>
        </w:rPr>
        <w:t>signaling</w:t>
      </w:r>
      <w:r>
        <w:rPr>
          <w:rFonts w:eastAsiaTheme="minorEastAsia" w:hint="eastAsia"/>
          <w:lang w:eastAsia="zh-CN"/>
        </w:rPr>
        <w:t xml:space="preserve"> could use </w:t>
      </w:r>
      <w:r w:rsidRPr="00725540">
        <w:rPr>
          <w:rFonts w:eastAsiaTheme="minorEastAsia"/>
          <w:lang w:eastAsia="zh-CN"/>
        </w:rPr>
        <w:t>Mapped Cell ID</w:t>
      </w:r>
      <w:r w:rsidRPr="00725540">
        <w:rPr>
          <w:rFonts w:eastAsiaTheme="minorEastAsia" w:hint="eastAsia"/>
          <w:lang w:eastAsia="zh-CN"/>
        </w:rPr>
        <w:t xml:space="preserve"> </w:t>
      </w:r>
      <w:r>
        <w:rPr>
          <w:rFonts w:eastAsiaTheme="minorEastAsia" w:hint="eastAsia"/>
          <w:lang w:eastAsia="zh-CN"/>
        </w:rPr>
        <w:t>i</w:t>
      </w:r>
      <w:r w:rsidR="001E73C4">
        <w:rPr>
          <w:rFonts w:eastAsiaTheme="minorEastAsia" w:hint="eastAsia"/>
          <w:lang w:eastAsia="zh-CN"/>
        </w:rPr>
        <w:t xml:space="preserve">n </w:t>
      </w:r>
      <w:r>
        <w:rPr>
          <w:rFonts w:eastAsiaTheme="minorEastAsia" w:hint="eastAsia"/>
          <w:lang w:eastAsia="zh-CN"/>
        </w:rPr>
        <w:t xml:space="preserve">Release 17 and </w:t>
      </w:r>
      <w:r w:rsidR="001E73C4">
        <w:rPr>
          <w:rFonts w:eastAsiaTheme="minorEastAsia" w:hint="eastAsia"/>
          <w:lang w:eastAsia="zh-CN"/>
        </w:rPr>
        <w:t>Release 18</w:t>
      </w:r>
      <w:r w:rsidR="009B09C0">
        <w:rPr>
          <w:rFonts w:eastAsiaTheme="minorEastAsia" w:hint="eastAsia"/>
          <w:lang w:eastAsia="zh-CN"/>
        </w:rPr>
        <w:t>. As</w:t>
      </w:r>
      <w:r w:rsidRPr="00725540">
        <w:rPr>
          <w:rFonts w:eastAsiaTheme="minorEastAsia"/>
          <w:lang w:eastAsia="zh-CN"/>
        </w:rPr>
        <w:t xml:space="preserve"> specified in TS 38.300</w:t>
      </w:r>
      <w:r w:rsidR="009B09C0">
        <w:rPr>
          <w:rFonts w:eastAsiaTheme="minorEastAsia" w:hint="eastAsia"/>
          <w:lang w:eastAsia="zh-CN"/>
        </w:rPr>
        <w:t>, t</w:t>
      </w:r>
      <w:r w:rsidRPr="00725540">
        <w:rPr>
          <w:rFonts w:eastAsiaTheme="minorEastAsia"/>
          <w:lang w:eastAsia="zh-CN"/>
        </w:rPr>
        <w:t>he mapping between Mapped Cell IDs and geographical areas is configured in the RAN and Core Network.</w:t>
      </w:r>
      <w:r w:rsidR="009B09C0">
        <w:rPr>
          <w:rFonts w:eastAsiaTheme="minorEastAsia" w:hint="eastAsia"/>
          <w:lang w:eastAsia="zh-CN"/>
        </w:rPr>
        <w:t xml:space="preserve"> </w:t>
      </w:r>
      <w:bookmarkStart w:id="11" w:name="_GoBack"/>
      <w:bookmarkEnd w:id="11"/>
    </w:p>
    <w:p w:rsidR="006301F5" w:rsidRDefault="00725540" w:rsidP="00D03A9A">
      <w:pPr>
        <w:pStyle w:val="a2"/>
        <w:rPr>
          <w:rFonts w:eastAsiaTheme="minorEastAsia" w:hint="eastAsia"/>
          <w:lang w:eastAsia="zh-CN"/>
        </w:rPr>
      </w:pPr>
      <w:r w:rsidRPr="00725540">
        <w:rPr>
          <w:rFonts w:eastAsiaTheme="minorEastAsia"/>
          <w:lang w:eastAsia="zh-CN"/>
        </w:rPr>
        <w:t>For the option 1,</w:t>
      </w:r>
      <w:r>
        <w:rPr>
          <w:rFonts w:eastAsiaTheme="minorEastAsia" w:hint="eastAsia"/>
          <w:lang w:eastAsia="zh-CN"/>
        </w:rPr>
        <w:t xml:space="preserve"> </w:t>
      </w:r>
      <w:r w:rsidR="009E2AC6">
        <w:rPr>
          <w:rFonts w:eastAsiaTheme="minorEastAsia" w:hint="eastAsia"/>
          <w:lang w:eastAsia="zh-CN"/>
        </w:rPr>
        <w:t xml:space="preserve">if </w:t>
      </w:r>
      <w:r w:rsidR="009E2AC6" w:rsidRPr="009E2AC6">
        <w:rPr>
          <w:rFonts w:eastAsiaTheme="minorEastAsia"/>
          <w:lang w:eastAsia="zh-CN"/>
        </w:rPr>
        <w:t>Mapped Cell ID is used for MBS</w:t>
      </w:r>
      <w:r w:rsidR="009E2AC6">
        <w:rPr>
          <w:rFonts w:eastAsiaTheme="minorEastAsia" w:hint="eastAsia"/>
          <w:lang w:eastAsia="zh-CN"/>
        </w:rPr>
        <w:t xml:space="preserve">, the usage of </w:t>
      </w:r>
      <w:r w:rsidR="009E2AC6" w:rsidRPr="009E2AC6">
        <w:rPr>
          <w:rFonts w:eastAsiaTheme="minorEastAsia"/>
          <w:lang w:eastAsia="zh-CN"/>
        </w:rPr>
        <w:t>Mapped Cell ID</w:t>
      </w:r>
      <w:r w:rsidR="009E2AC6">
        <w:rPr>
          <w:rFonts w:eastAsiaTheme="minorEastAsia" w:hint="eastAsia"/>
          <w:lang w:eastAsia="zh-CN"/>
        </w:rPr>
        <w:t xml:space="preserve"> needs to be updated in </w:t>
      </w:r>
      <w:r w:rsidR="009E2AC6" w:rsidRPr="009E2AC6">
        <w:rPr>
          <w:rFonts w:eastAsiaTheme="minorEastAsia"/>
          <w:lang w:eastAsia="zh-CN"/>
        </w:rPr>
        <w:t>TS 38.300</w:t>
      </w:r>
      <w:r w:rsidR="009E2AC6">
        <w:rPr>
          <w:rFonts w:eastAsiaTheme="minorEastAsia" w:hint="eastAsia"/>
          <w:lang w:eastAsia="zh-CN"/>
        </w:rPr>
        <w:t xml:space="preserve">. </w:t>
      </w:r>
      <w:r w:rsidR="009E2AC6" w:rsidRPr="009E2AC6">
        <w:rPr>
          <w:rFonts w:eastAsiaTheme="minorEastAsia"/>
          <w:lang w:eastAsia="zh-CN"/>
        </w:rPr>
        <w:t xml:space="preserve">The Mapped Cell ID on </w:t>
      </w:r>
      <w:r w:rsidR="009E2AC6">
        <w:rPr>
          <w:rFonts w:eastAsiaTheme="minorEastAsia" w:hint="eastAsia"/>
          <w:lang w:eastAsia="zh-CN"/>
        </w:rPr>
        <w:t>gNB</w:t>
      </w:r>
      <w:r w:rsidR="009E2AC6" w:rsidRPr="009E2AC6">
        <w:rPr>
          <w:rFonts w:eastAsiaTheme="minorEastAsia"/>
          <w:lang w:eastAsia="zh-CN"/>
        </w:rPr>
        <w:t xml:space="preserve"> side </w:t>
      </w:r>
      <w:r w:rsidR="00705C64">
        <w:rPr>
          <w:rFonts w:eastAsiaTheme="minorEastAsia" w:hint="eastAsia"/>
          <w:lang w:eastAsia="zh-CN"/>
        </w:rPr>
        <w:t xml:space="preserve">could </w:t>
      </w:r>
      <w:r w:rsidR="009E2AC6" w:rsidRPr="009E2AC6">
        <w:rPr>
          <w:rFonts w:eastAsiaTheme="minorEastAsia"/>
          <w:lang w:eastAsia="zh-CN"/>
        </w:rPr>
        <w:t>be</w:t>
      </w:r>
      <w:r w:rsidR="007C7FF0">
        <w:rPr>
          <w:rFonts w:eastAsiaTheme="minorEastAsia" w:hint="eastAsia"/>
          <w:lang w:eastAsia="zh-CN"/>
        </w:rPr>
        <w:t xml:space="preserve"> </w:t>
      </w:r>
      <w:proofErr w:type="gramStart"/>
      <w:r w:rsidR="007C7FF0">
        <w:rPr>
          <w:rFonts w:eastAsiaTheme="minorEastAsia" w:hint="eastAsia"/>
          <w:lang w:eastAsia="zh-CN"/>
        </w:rPr>
        <w:t>either</w:t>
      </w:r>
      <w:r w:rsidR="00ED1FAF">
        <w:rPr>
          <w:rFonts w:eastAsiaTheme="minorEastAsia" w:hint="eastAsia"/>
          <w:lang w:eastAsia="zh-CN"/>
        </w:rPr>
        <w:t xml:space="preserve"> </w:t>
      </w:r>
      <w:r w:rsidR="009E2AC6" w:rsidRPr="009E2AC6">
        <w:rPr>
          <w:rFonts w:eastAsiaTheme="minorEastAsia"/>
          <w:lang w:eastAsia="zh-CN"/>
        </w:rPr>
        <w:t>pre</w:t>
      </w:r>
      <w:proofErr w:type="gramEnd"/>
      <w:r w:rsidR="009E2AC6" w:rsidRPr="009E2AC6">
        <w:rPr>
          <w:rFonts w:eastAsiaTheme="minorEastAsia"/>
          <w:lang w:eastAsia="zh-CN"/>
        </w:rPr>
        <w:t xml:space="preserve">-configured, based on operator policies, or determined by the </w:t>
      </w:r>
      <w:proofErr w:type="spellStart"/>
      <w:r w:rsidR="009E2AC6" w:rsidRPr="009E2AC6">
        <w:rPr>
          <w:rFonts w:eastAsiaTheme="minorEastAsia"/>
          <w:lang w:eastAsia="zh-CN"/>
        </w:rPr>
        <w:t>gNB's</w:t>
      </w:r>
      <w:proofErr w:type="spellEnd"/>
      <w:r w:rsidR="009E2AC6" w:rsidRPr="009E2AC6">
        <w:rPr>
          <w:rFonts w:eastAsiaTheme="minorEastAsia"/>
          <w:lang w:eastAsia="zh-CN"/>
        </w:rPr>
        <w:t xml:space="preserve"> implementation.</w:t>
      </w:r>
      <w:r w:rsidR="009E2AC6">
        <w:rPr>
          <w:rFonts w:eastAsiaTheme="minorEastAsia" w:hint="eastAsia"/>
          <w:lang w:eastAsia="zh-CN"/>
        </w:rPr>
        <w:t xml:space="preserve"> </w:t>
      </w:r>
    </w:p>
    <w:p w:rsidR="00EE19BF" w:rsidRDefault="00725540" w:rsidP="00D03A9A">
      <w:pPr>
        <w:pStyle w:val="a2"/>
        <w:rPr>
          <w:rFonts w:eastAsiaTheme="minorEastAsia"/>
          <w:lang w:eastAsia="zh-CN"/>
        </w:rPr>
      </w:pPr>
      <w:r w:rsidRPr="00725540">
        <w:rPr>
          <w:rFonts w:eastAsiaTheme="minorEastAsia" w:hint="eastAsia"/>
          <w:lang w:val="en-GB" w:eastAsia="zh-CN"/>
        </w:rPr>
        <w:t>For the option 2,</w:t>
      </w:r>
      <w:r>
        <w:rPr>
          <w:rFonts w:eastAsiaTheme="minorEastAsia" w:hint="eastAsia"/>
          <w:lang w:val="en-GB" w:eastAsia="zh-CN"/>
        </w:rPr>
        <w:t xml:space="preserve"> </w:t>
      </w:r>
      <w:r w:rsidR="007C7EDE">
        <w:rPr>
          <w:rFonts w:eastAsiaTheme="minorEastAsia" w:hint="eastAsia"/>
          <w:lang w:val="en-GB" w:eastAsia="zh-CN"/>
        </w:rPr>
        <w:t xml:space="preserve">if </w:t>
      </w:r>
      <w:r w:rsidR="007C7EDE" w:rsidRPr="003E0DF8">
        <w:rPr>
          <w:rFonts w:eastAsiaTheme="minorEastAsia"/>
          <w:lang w:eastAsia="zh-CN"/>
        </w:rPr>
        <w:t>GNSS description</w:t>
      </w:r>
      <w:r w:rsidR="007C7EDE">
        <w:rPr>
          <w:rFonts w:eastAsiaTheme="minorEastAsia" w:hint="eastAsia"/>
          <w:lang w:eastAsia="zh-CN"/>
        </w:rPr>
        <w:t xml:space="preserve"> is used for MBS</w:t>
      </w:r>
      <w:r w:rsidR="006301F5">
        <w:rPr>
          <w:rFonts w:eastAsiaTheme="minorEastAsia" w:hint="eastAsia"/>
          <w:lang w:eastAsia="zh-CN"/>
        </w:rPr>
        <w:t xml:space="preserve">, </w:t>
      </w:r>
      <w:r w:rsidR="00EE19BF">
        <w:rPr>
          <w:rFonts w:eastAsiaTheme="minorEastAsia" w:hint="eastAsia"/>
          <w:lang w:eastAsia="zh-CN"/>
        </w:rPr>
        <w:t>it could</w:t>
      </w:r>
      <w:r w:rsidR="00EE19BF" w:rsidRPr="00EE19BF">
        <w:rPr>
          <w:rFonts w:eastAsiaTheme="minorEastAsia"/>
          <w:lang w:eastAsia="zh-CN"/>
        </w:rPr>
        <w:t xml:space="preserve"> accurately and precisely define the service area of MBS broadcast</w:t>
      </w:r>
      <w:r w:rsidR="00EE19BF">
        <w:rPr>
          <w:rFonts w:eastAsiaTheme="minorEastAsia" w:hint="eastAsia"/>
          <w:lang w:eastAsia="zh-CN"/>
        </w:rPr>
        <w:t>.</w:t>
      </w:r>
      <w:r w:rsidR="00086148">
        <w:rPr>
          <w:rFonts w:eastAsiaTheme="minorEastAsia" w:hint="eastAsia"/>
          <w:lang w:eastAsia="zh-CN"/>
        </w:rPr>
        <w:t xml:space="preserve"> However, this requires some changes over NGAP.</w:t>
      </w:r>
    </w:p>
    <w:p w:rsidR="00D03A9A" w:rsidRPr="000036DC" w:rsidRDefault="00D03A9A" w:rsidP="00D03A9A">
      <w:pPr>
        <w:pStyle w:val="a2"/>
        <w:rPr>
          <w:rFonts w:eastAsia="宋体"/>
          <w:b/>
          <w:szCs w:val="16"/>
          <w:lang w:val="en-GB" w:eastAsia="zh-CN"/>
        </w:rPr>
      </w:pPr>
      <w:r w:rsidRPr="00D03A9A">
        <w:rPr>
          <w:rFonts w:eastAsia="宋体"/>
          <w:b/>
          <w:szCs w:val="16"/>
          <w:lang w:val="en-GB" w:eastAsia="zh-CN"/>
        </w:rPr>
        <w:lastRenderedPageBreak/>
        <w:t>Proposal 1:</w:t>
      </w:r>
      <w:r w:rsidRPr="00D03A9A">
        <w:rPr>
          <w:rFonts w:eastAsia="宋体" w:hint="eastAsia"/>
          <w:b/>
          <w:szCs w:val="16"/>
          <w:lang w:val="en-GB" w:eastAsia="zh-CN"/>
        </w:rPr>
        <w:t xml:space="preserve"> </w:t>
      </w:r>
      <w:r w:rsidRPr="00D03A9A">
        <w:rPr>
          <w:rFonts w:eastAsia="宋体"/>
          <w:b/>
          <w:szCs w:val="16"/>
          <w:lang w:val="en-GB" w:eastAsia="zh-CN"/>
        </w:rPr>
        <w:t>To support MBS broa</w:t>
      </w:r>
      <w:r>
        <w:rPr>
          <w:rFonts w:eastAsia="宋体"/>
          <w:b/>
          <w:szCs w:val="16"/>
          <w:lang w:val="en-GB" w:eastAsia="zh-CN"/>
        </w:rPr>
        <w:t xml:space="preserve">dcast for NR NTN system, </w:t>
      </w:r>
      <w:r>
        <w:rPr>
          <w:rFonts w:eastAsia="宋体" w:hint="eastAsia"/>
          <w:b/>
          <w:szCs w:val="16"/>
          <w:lang w:val="en-GB" w:eastAsia="zh-CN"/>
        </w:rPr>
        <w:t>i</w:t>
      </w:r>
      <w:r>
        <w:rPr>
          <w:rFonts w:eastAsia="宋体"/>
          <w:b/>
          <w:szCs w:val="16"/>
          <w:lang w:val="en-GB" w:eastAsia="zh-CN"/>
        </w:rPr>
        <w:t xml:space="preserve">f enhancement </w:t>
      </w:r>
      <w:r>
        <w:rPr>
          <w:rFonts w:eastAsia="宋体" w:hint="eastAsia"/>
          <w:b/>
          <w:szCs w:val="16"/>
          <w:lang w:val="en-GB" w:eastAsia="zh-CN"/>
        </w:rPr>
        <w:t>is</w:t>
      </w:r>
      <w:r w:rsidRPr="00D03A9A">
        <w:rPr>
          <w:rFonts w:eastAsia="宋体"/>
          <w:b/>
          <w:szCs w:val="16"/>
          <w:lang w:val="en-GB" w:eastAsia="zh-CN"/>
        </w:rPr>
        <w:t xml:space="preserve"> needed, the following candidates can be considered</w:t>
      </w:r>
      <w:r w:rsidR="000036DC">
        <w:rPr>
          <w:rFonts w:ascii="宋体" w:eastAsia="宋体" w:hAnsi="宋体" w:cs="宋体" w:hint="eastAsia"/>
          <w:b/>
          <w:szCs w:val="16"/>
          <w:lang w:val="en-GB" w:eastAsia="zh-CN"/>
        </w:rPr>
        <w:t>:</w:t>
      </w:r>
    </w:p>
    <w:p w:rsidR="00D03A9A" w:rsidRPr="00D03A9A" w:rsidRDefault="00D03A9A" w:rsidP="00086148">
      <w:pPr>
        <w:pStyle w:val="a2"/>
        <w:numPr>
          <w:ilvl w:val="0"/>
          <w:numId w:val="24"/>
        </w:numPr>
        <w:rPr>
          <w:rFonts w:eastAsia="宋体"/>
          <w:b/>
          <w:szCs w:val="16"/>
          <w:lang w:val="en-GB" w:eastAsia="zh-CN"/>
        </w:rPr>
      </w:pPr>
      <w:r w:rsidRPr="00D03A9A">
        <w:rPr>
          <w:rFonts w:eastAsia="宋体"/>
          <w:b/>
          <w:szCs w:val="16"/>
          <w:lang w:val="en-GB" w:eastAsia="zh-CN"/>
        </w:rPr>
        <w:t>Option 1: Mapped Cell ID is used for MBS</w:t>
      </w:r>
    </w:p>
    <w:p w:rsidR="00D03A9A" w:rsidRDefault="00D03A9A" w:rsidP="00086148">
      <w:pPr>
        <w:pStyle w:val="a2"/>
        <w:numPr>
          <w:ilvl w:val="0"/>
          <w:numId w:val="24"/>
        </w:numPr>
        <w:rPr>
          <w:rFonts w:eastAsia="宋体"/>
          <w:b/>
          <w:szCs w:val="16"/>
          <w:lang w:val="en-GB" w:eastAsia="zh-CN"/>
        </w:rPr>
      </w:pPr>
      <w:r w:rsidRPr="00D03A9A">
        <w:rPr>
          <w:rFonts w:eastAsia="宋体"/>
          <w:b/>
          <w:szCs w:val="16"/>
          <w:lang w:val="en-GB" w:eastAsia="zh-CN"/>
        </w:rPr>
        <w:t>Option 2: Based on GNSS description</w:t>
      </w:r>
    </w:p>
    <w:p w:rsidR="00086148" w:rsidRDefault="00086148" w:rsidP="00EE19BF">
      <w:pPr>
        <w:pStyle w:val="a2"/>
        <w:spacing w:beforeLines="50" w:before="120"/>
        <w:rPr>
          <w:rFonts w:eastAsia="宋体"/>
          <w:b/>
          <w:lang w:val="en-GB" w:eastAsia="zh-CN"/>
        </w:rPr>
      </w:pPr>
    </w:p>
    <w:p w:rsidR="00EE19BF" w:rsidRPr="001E73C4" w:rsidRDefault="00EE19BF" w:rsidP="00EE19BF">
      <w:pPr>
        <w:pStyle w:val="a2"/>
        <w:spacing w:beforeLines="50" w:before="120"/>
        <w:rPr>
          <w:rFonts w:eastAsia="宋体"/>
          <w:b/>
          <w:lang w:val="en-GB" w:eastAsia="zh-CN"/>
        </w:rPr>
      </w:pPr>
      <w:r w:rsidRPr="001E73C4">
        <w:rPr>
          <w:rFonts w:eastAsia="宋体"/>
          <w:b/>
          <w:lang w:val="en-GB" w:eastAsia="zh-CN"/>
        </w:rPr>
        <w:t xml:space="preserve">Observation </w:t>
      </w:r>
      <w:r w:rsidR="00086148">
        <w:rPr>
          <w:rFonts w:eastAsia="宋体" w:hint="eastAsia"/>
          <w:b/>
          <w:lang w:val="en-GB" w:eastAsia="zh-CN"/>
        </w:rPr>
        <w:t>2</w:t>
      </w:r>
      <w:r w:rsidRPr="001E73C4">
        <w:rPr>
          <w:rFonts w:eastAsia="宋体"/>
          <w:b/>
          <w:lang w:val="en-GB" w:eastAsia="zh-CN"/>
        </w:rPr>
        <w:t xml:space="preserve">: For </w:t>
      </w:r>
      <w:r>
        <w:rPr>
          <w:rFonts w:eastAsia="宋体"/>
          <w:b/>
          <w:lang w:val="en-GB" w:eastAsia="zh-CN"/>
        </w:rPr>
        <w:t>the</w:t>
      </w:r>
      <w:r>
        <w:rPr>
          <w:rFonts w:eastAsia="宋体" w:hint="eastAsia"/>
          <w:b/>
          <w:lang w:val="en-GB" w:eastAsia="zh-CN"/>
        </w:rPr>
        <w:t xml:space="preserve"> o</w:t>
      </w:r>
      <w:r w:rsidRPr="00705C64">
        <w:rPr>
          <w:rFonts w:eastAsia="宋体"/>
          <w:b/>
          <w:lang w:val="en-GB" w:eastAsia="zh-CN"/>
        </w:rPr>
        <w:t>ption 1</w:t>
      </w:r>
      <w:r w:rsidRPr="001E73C4">
        <w:rPr>
          <w:rFonts w:eastAsia="宋体"/>
          <w:b/>
          <w:lang w:val="en-GB" w:eastAsia="zh-CN"/>
        </w:rPr>
        <w:t xml:space="preserve">, </w:t>
      </w:r>
      <w:r w:rsidRPr="00705C64">
        <w:rPr>
          <w:rFonts w:eastAsia="宋体"/>
          <w:b/>
          <w:lang w:val="en-GB" w:eastAsia="zh-CN"/>
        </w:rPr>
        <w:t>the usage of Mapped Cell ID needs to be updated in TS 38.300.</w:t>
      </w:r>
    </w:p>
    <w:p w:rsidR="00EE19BF" w:rsidRPr="00EE19BF" w:rsidRDefault="00EE19BF" w:rsidP="00EE19BF">
      <w:pPr>
        <w:pStyle w:val="a2"/>
        <w:spacing w:beforeLines="50" w:before="120"/>
        <w:rPr>
          <w:rFonts w:eastAsia="宋体"/>
          <w:b/>
          <w:szCs w:val="16"/>
          <w:lang w:val="en-GB" w:eastAsia="zh-CN"/>
        </w:rPr>
      </w:pPr>
      <w:r w:rsidRPr="00BC016E">
        <w:rPr>
          <w:rFonts w:eastAsia="宋体" w:hint="eastAsia"/>
          <w:b/>
          <w:szCs w:val="16"/>
          <w:lang w:val="en-GB" w:eastAsia="zh-CN"/>
        </w:rPr>
        <w:t xml:space="preserve">Observation </w:t>
      </w:r>
      <w:r w:rsidR="00086148">
        <w:rPr>
          <w:rFonts w:eastAsia="宋体" w:hint="eastAsia"/>
          <w:b/>
          <w:szCs w:val="16"/>
          <w:lang w:val="en-GB" w:eastAsia="zh-CN"/>
        </w:rPr>
        <w:t>3</w:t>
      </w:r>
      <w:r w:rsidRPr="00BC016E">
        <w:rPr>
          <w:rFonts w:eastAsia="宋体" w:hint="eastAsia"/>
          <w:b/>
          <w:szCs w:val="16"/>
          <w:lang w:val="en-GB" w:eastAsia="zh-CN"/>
        </w:rPr>
        <w:t>:</w:t>
      </w:r>
      <w:r w:rsidRPr="001737E0">
        <w:t xml:space="preserve"> </w:t>
      </w:r>
      <w:r w:rsidRPr="00EE19BF">
        <w:rPr>
          <w:rFonts w:eastAsia="宋体"/>
          <w:b/>
          <w:szCs w:val="16"/>
          <w:lang w:val="en-GB" w:eastAsia="zh-CN"/>
        </w:rPr>
        <w:t>For the option 2, if GNSS description is used for MBS</w:t>
      </w:r>
      <w:r w:rsidRPr="00EE19BF">
        <w:rPr>
          <w:rFonts w:eastAsia="宋体" w:hint="eastAsia"/>
          <w:b/>
          <w:szCs w:val="16"/>
          <w:lang w:val="en-GB" w:eastAsia="zh-CN"/>
        </w:rPr>
        <w:t>，</w:t>
      </w:r>
      <w:r w:rsidRPr="00EE19BF">
        <w:rPr>
          <w:rFonts w:eastAsia="宋体"/>
          <w:b/>
          <w:szCs w:val="16"/>
          <w:lang w:val="en-GB" w:eastAsia="zh-CN"/>
        </w:rPr>
        <w:t>it could accurately and precisely define th</w:t>
      </w:r>
      <w:r w:rsidR="00086148">
        <w:rPr>
          <w:rFonts w:eastAsia="宋体"/>
          <w:b/>
          <w:szCs w:val="16"/>
          <w:lang w:val="en-GB" w:eastAsia="zh-CN"/>
        </w:rPr>
        <w:t>e service area of MBS broadcast</w:t>
      </w:r>
      <w:r w:rsidR="00086148">
        <w:rPr>
          <w:rFonts w:eastAsia="宋体" w:hint="eastAsia"/>
          <w:b/>
          <w:szCs w:val="16"/>
          <w:lang w:val="en-GB"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bookmarkStart w:id="12" w:name="OLE_LINK58"/>
      <w:bookmarkStart w:id="13" w:name="OLE_LINK59"/>
      <w:bookmarkStart w:id="14" w:name="OLE_LINK60"/>
      <w:r w:rsidRPr="0098178C">
        <w:rPr>
          <w:rFonts w:eastAsia="宋体"/>
          <w:lang w:val="en-GB" w:eastAsia="zh-CN"/>
        </w:rPr>
        <w:t xml:space="preserve">According to the analysis in section 2, </w:t>
      </w:r>
      <w:bookmarkStart w:id="15" w:name="OLE_LINK47"/>
      <w:bookmarkStart w:id="16" w:name="OLE_LINK48"/>
      <w:r w:rsidR="0037402E">
        <w:rPr>
          <w:rFonts w:eastAsia="宋体" w:hint="eastAsia"/>
          <w:lang w:val="en-GB" w:eastAsia="zh-CN"/>
        </w:rPr>
        <w:t>the following observations and proposals are provided</w:t>
      </w:r>
      <w:r w:rsidRPr="0098178C">
        <w:rPr>
          <w:rFonts w:eastAsia="宋体"/>
          <w:lang w:val="en-GB" w:eastAsia="zh-CN"/>
        </w:rPr>
        <w:t>:</w:t>
      </w:r>
    </w:p>
    <w:p w:rsidR="00FC2F55" w:rsidRDefault="00FC2F55" w:rsidP="00FC2F55">
      <w:pPr>
        <w:pStyle w:val="a2"/>
        <w:spacing w:beforeLines="50" w:before="120"/>
        <w:ind w:left="100" w:hangingChars="50" w:hanging="100"/>
        <w:rPr>
          <w:rFonts w:eastAsiaTheme="minorEastAsia"/>
          <w:lang w:eastAsia="zh-CN"/>
        </w:rPr>
      </w:pPr>
      <w:r w:rsidRPr="00BC016E">
        <w:rPr>
          <w:rFonts w:eastAsia="宋体" w:hint="eastAsia"/>
          <w:b/>
          <w:szCs w:val="16"/>
          <w:lang w:val="en-GB" w:eastAsia="zh-CN"/>
        </w:rPr>
        <w:t>Observation 1:</w:t>
      </w:r>
      <w:r>
        <w:rPr>
          <w:rFonts w:eastAsia="宋体" w:hint="eastAsia"/>
          <w:b/>
          <w:szCs w:val="16"/>
          <w:lang w:val="en-GB" w:eastAsia="zh-CN"/>
        </w:rPr>
        <w:t xml:space="preserve"> F</w:t>
      </w:r>
      <w:r w:rsidRPr="001737E0">
        <w:rPr>
          <w:rFonts w:eastAsia="宋体"/>
          <w:b/>
          <w:szCs w:val="16"/>
          <w:lang w:val="en-GB" w:eastAsia="zh-CN"/>
        </w:rPr>
        <w:t xml:space="preserve">or some cases the target service area </w:t>
      </w:r>
      <w:r>
        <w:rPr>
          <w:rFonts w:eastAsia="宋体" w:hint="eastAsia"/>
          <w:b/>
          <w:szCs w:val="16"/>
          <w:lang w:val="en-GB" w:eastAsia="zh-CN"/>
        </w:rPr>
        <w:t>may be</w:t>
      </w:r>
      <w:r w:rsidRPr="001737E0">
        <w:rPr>
          <w:rFonts w:eastAsia="宋体"/>
          <w:b/>
          <w:szCs w:val="16"/>
          <w:lang w:val="en-GB" w:eastAsia="zh-CN"/>
        </w:rPr>
        <w:t xml:space="preserve"> </w:t>
      </w:r>
      <w:r>
        <w:rPr>
          <w:rFonts w:eastAsia="宋体" w:hint="eastAsia"/>
          <w:b/>
          <w:szCs w:val="16"/>
          <w:lang w:val="en-GB" w:eastAsia="zh-CN"/>
        </w:rPr>
        <w:t xml:space="preserve">not equal to </w:t>
      </w:r>
      <w:r w:rsidRPr="001737E0">
        <w:rPr>
          <w:rFonts w:eastAsia="宋体"/>
          <w:b/>
          <w:szCs w:val="16"/>
          <w:lang w:val="en-GB" w:eastAsia="zh-CN"/>
        </w:rPr>
        <w:t>the coverage of NTN Uu cell</w:t>
      </w:r>
      <w:r>
        <w:rPr>
          <w:rFonts w:eastAsia="宋体" w:hint="eastAsia"/>
          <w:b/>
          <w:szCs w:val="16"/>
          <w:lang w:val="en-GB" w:eastAsia="zh-CN"/>
        </w:rPr>
        <w:t>(s)</w:t>
      </w:r>
      <w:r w:rsidRPr="001737E0">
        <w:rPr>
          <w:rFonts w:eastAsia="宋体"/>
          <w:b/>
          <w:szCs w:val="16"/>
          <w:lang w:val="en-GB" w:eastAsia="zh-CN"/>
        </w:rPr>
        <w:t>,</w:t>
      </w:r>
      <w:r>
        <w:rPr>
          <w:rFonts w:eastAsia="宋体" w:hint="eastAsia"/>
          <w:b/>
          <w:szCs w:val="16"/>
          <w:lang w:val="en-GB" w:eastAsia="zh-CN"/>
        </w:rPr>
        <w:t xml:space="preserve"> e.g. smaller than a NTN Uu cell, across several NTN Uu Cells, etc. </w:t>
      </w:r>
    </w:p>
    <w:p w:rsidR="00D03A9A" w:rsidRPr="00D03A9A" w:rsidRDefault="00BC016E" w:rsidP="00D03A9A">
      <w:pPr>
        <w:pStyle w:val="a2"/>
        <w:spacing w:beforeLines="50" w:before="120"/>
        <w:rPr>
          <w:rFonts w:eastAsia="宋体"/>
          <w:b/>
          <w:lang w:eastAsia="zh-CN"/>
        </w:rPr>
      </w:pPr>
      <w:r w:rsidRPr="00F662CF">
        <w:rPr>
          <w:rFonts w:eastAsia="宋体" w:hint="eastAsia"/>
          <w:b/>
          <w:lang w:eastAsia="zh-CN"/>
        </w:rPr>
        <w:t xml:space="preserve">Proposal </w:t>
      </w:r>
      <w:r>
        <w:rPr>
          <w:rFonts w:eastAsia="宋体" w:hint="eastAsia"/>
          <w:b/>
          <w:lang w:eastAsia="zh-CN"/>
        </w:rPr>
        <w:t>1:</w:t>
      </w:r>
      <w:r w:rsidR="00D03A9A" w:rsidRPr="00D03A9A">
        <w:t xml:space="preserve"> </w:t>
      </w:r>
      <w:r w:rsidR="00D03A9A" w:rsidRPr="00D03A9A">
        <w:rPr>
          <w:rFonts w:eastAsia="宋体"/>
          <w:b/>
          <w:lang w:eastAsia="zh-CN"/>
        </w:rPr>
        <w:t>To support MBS broadcast for NR NTN system, if enhancement is needed, the following candidates can be considered:</w:t>
      </w:r>
    </w:p>
    <w:p w:rsidR="00D03A9A" w:rsidRPr="00086148" w:rsidRDefault="00D03A9A" w:rsidP="00086148">
      <w:pPr>
        <w:pStyle w:val="a2"/>
        <w:numPr>
          <w:ilvl w:val="0"/>
          <w:numId w:val="24"/>
        </w:numPr>
        <w:rPr>
          <w:rFonts w:eastAsia="宋体"/>
          <w:b/>
          <w:szCs w:val="16"/>
          <w:lang w:val="en-GB" w:eastAsia="zh-CN"/>
        </w:rPr>
      </w:pPr>
      <w:r w:rsidRPr="00086148">
        <w:rPr>
          <w:rFonts w:eastAsia="宋体"/>
          <w:b/>
          <w:szCs w:val="16"/>
          <w:lang w:val="en-GB" w:eastAsia="zh-CN"/>
        </w:rPr>
        <w:t>Option 1: Mapped Cell ID is used for MBS</w:t>
      </w:r>
    </w:p>
    <w:p w:rsidR="00BC016E" w:rsidRPr="00086148" w:rsidRDefault="00D03A9A" w:rsidP="00086148">
      <w:pPr>
        <w:pStyle w:val="a2"/>
        <w:numPr>
          <w:ilvl w:val="0"/>
          <w:numId w:val="24"/>
        </w:numPr>
        <w:rPr>
          <w:rFonts w:eastAsia="宋体"/>
          <w:b/>
          <w:szCs w:val="16"/>
          <w:lang w:val="en-GB" w:eastAsia="zh-CN"/>
        </w:rPr>
      </w:pPr>
      <w:r w:rsidRPr="00086148">
        <w:rPr>
          <w:rFonts w:eastAsia="宋体"/>
          <w:b/>
          <w:szCs w:val="16"/>
          <w:lang w:val="en-GB" w:eastAsia="zh-CN"/>
        </w:rPr>
        <w:t>Option 2: Based on GNSS description</w:t>
      </w:r>
    </w:p>
    <w:p w:rsidR="001E73C4" w:rsidRPr="001E73C4" w:rsidRDefault="001E73C4" w:rsidP="00D03A9A">
      <w:pPr>
        <w:pStyle w:val="a2"/>
        <w:spacing w:beforeLines="50" w:before="120"/>
        <w:rPr>
          <w:rFonts w:eastAsia="宋体"/>
          <w:b/>
          <w:lang w:val="en-GB" w:eastAsia="zh-CN"/>
        </w:rPr>
      </w:pPr>
      <w:r w:rsidRPr="001E73C4">
        <w:rPr>
          <w:rFonts w:eastAsia="宋体"/>
          <w:b/>
          <w:lang w:val="en-GB" w:eastAsia="zh-CN"/>
        </w:rPr>
        <w:t xml:space="preserve">Observation </w:t>
      </w:r>
      <w:r w:rsidR="00086148">
        <w:rPr>
          <w:rFonts w:eastAsia="宋体" w:hint="eastAsia"/>
          <w:b/>
          <w:lang w:val="en-GB" w:eastAsia="zh-CN"/>
        </w:rPr>
        <w:t>2</w:t>
      </w:r>
      <w:r w:rsidRPr="001E73C4">
        <w:rPr>
          <w:rFonts w:eastAsia="宋体"/>
          <w:b/>
          <w:lang w:val="en-GB" w:eastAsia="zh-CN"/>
        </w:rPr>
        <w:t xml:space="preserve">: For </w:t>
      </w:r>
      <w:r w:rsidR="00705C64">
        <w:rPr>
          <w:rFonts w:eastAsia="宋体"/>
          <w:b/>
          <w:lang w:val="en-GB" w:eastAsia="zh-CN"/>
        </w:rPr>
        <w:t>the</w:t>
      </w:r>
      <w:r w:rsidR="00705C64">
        <w:rPr>
          <w:rFonts w:eastAsia="宋体" w:hint="eastAsia"/>
          <w:b/>
          <w:lang w:val="en-GB" w:eastAsia="zh-CN"/>
        </w:rPr>
        <w:t xml:space="preserve"> o</w:t>
      </w:r>
      <w:r w:rsidR="00705C64" w:rsidRPr="00705C64">
        <w:rPr>
          <w:rFonts w:eastAsia="宋体"/>
          <w:b/>
          <w:lang w:val="en-GB" w:eastAsia="zh-CN"/>
        </w:rPr>
        <w:t>ption 1</w:t>
      </w:r>
      <w:r w:rsidRPr="001E73C4">
        <w:rPr>
          <w:rFonts w:eastAsia="宋体"/>
          <w:b/>
          <w:lang w:val="en-GB" w:eastAsia="zh-CN"/>
        </w:rPr>
        <w:t xml:space="preserve">, </w:t>
      </w:r>
      <w:r w:rsidR="00705C64" w:rsidRPr="00705C64">
        <w:rPr>
          <w:rFonts w:eastAsia="宋体"/>
          <w:b/>
          <w:lang w:val="en-GB" w:eastAsia="zh-CN"/>
        </w:rPr>
        <w:t>the usage of Mapped Cell ID needs to be updated in TS 38.300.</w:t>
      </w:r>
    </w:p>
    <w:p w:rsidR="001E73C4" w:rsidRPr="001E73C4" w:rsidRDefault="001E73C4" w:rsidP="00D03A9A">
      <w:pPr>
        <w:pStyle w:val="a2"/>
        <w:spacing w:beforeLines="50" w:before="120"/>
        <w:rPr>
          <w:rFonts w:eastAsia="宋体"/>
          <w:lang w:val="en-GB" w:eastAsia="zh-CN"/>
        </w:rPr>
      </w:pPr>
      <w:r w:rsidRPr="00BC016E">
        <w:rPr>
          <w:rFonts w:eastAsia="宋体" w:hint="eastAsia"/>
          <w:b/>
          <w:szCs w:val="16"/>
          <w:lang w:val="en-GB" w:eastAsia="zh-CN"/>
        </w:rPr>
        <w:t xml:space="preserve">Observation </w:t>
      </w:r>
      <w:r>
        <w:rPr>
          <w:rFonts w:eastAsia="宋体" w:hint="eastAsia"/>
          <w:b/>
          <w:szCs w:val="16"/>
          <w:lang w:val="en-GB" w:eastAsia="zh-CN"/>
        </w:rPr>
        <w:t>3</w:t>
      </w:r>
      <w:r w:rsidRPr="00BC016E">
        <w:rPr>
          <w:rFonts w:eastAsia="宋体" w:hint="eastAsia"/>
          <w:b/>
          <w:szCs w:val="16"/>
          <w:lang w:val="en-GB" w:eastAsia="zh-CN"/>
        </w:rPr>
        <w:t>:</w:t>
      </w:r>
      <w:r w:rsidRPr="001737E0">
        <w:t xml:space="preserve"> </w:t>
      </w:r>
      <w:r w:rsidR="00EE19BF" w:rsidRPr="00EE19BF">
        <w:rPr>
          <w:rFonts w:eastAsia="宋体"/>
          <w:b/>
          <w:szCs w:val="16"/>
          <w:lang w:val="en-GB" w:eastAsia="zh-CN"/>
        </w:rPr>
        <w:t>For the option 2, if GNSS description is used for MBS</w:t>
      </w:r>
      <w:r w:rsidR="00EE19BF" w:rsidRPr="00EE19BF">
        <w:rPr>
          <w:rFonts w:eastAsia="宋体" w:hint="eastAsia"/>
          <w:b/>
          <w:szCs w:val="16"/>
          <w:lang w:val="en-GB" w:eastAsia="zh-CN"/>
        </w:rPr>
        <w:t>，</w:t>
      </w:r>
      <w:r w:rsidR="00EE19BF" w:rsidRPr="00EE19BF">
        <w:rPr>
          <w:rFonts w:eastAsia="宋体"/>
          <w:b/>
          <w:szCs w:val="16"/>
          <w:lang w:val="en-GB" w:eastAsia="zh-CN"/>
        </w:rPr>
        <w:t>it could accurately and precisely define the service area of MBS broadcast.</w:t>
      </w:r>
    </w:p>
    <w:bookmarkEnd w:id="12"/>
    <w:bookmarkEnd w:id="13"/>
    <w:bookmarkEnd w:id="14"/>
    <w:p w:rsidR="00346326" w:rsidRDefault="00346326" w:rsidP="00502527">
      <w:pPr>
        <w:pStyle w:val="1"/>
        <w:tabs>
          <w:tab w:val="clear" w:pos="567"/>
          <w:tab w:val="num" w:pos="432"/>
        </w:tabs>
        <w:ind w:left="432" w:hanging="432"/>
        <w:jc w:val="both"/>
      </w:pPr>
      <w:r>
        <w:t>Reference</w:t>
      </w:r>
    </w:p>
    <w:p w:rsidR="00EA40C0" w:rsidRDefault="006F7255" w:rsidP="00F94D3E">
      <w:pPr>
        <w:pStyle w:val="a2"/>
        <w:numPr>
          <w:ilvl w:val="0"/>
          <w:numId w:val="3"/>
        </w:numPr>
        <w:spacing w:beforeLines="50" w:before="120"/>
        <w:rPr>
          <w:rFonts w:eastAsiaTheme="minorEastAsia"/>
          <w:noProof/>
          <w:lang w:eastAsia="zh-CN"/>
        </w:rPr>
      </w:pPr>
      <w:bookmarkStart w:id="17" w:name="_Ref131664378"/>
      <w:bookmarkStart w:id="18" w:name="OLE_LINK14"/>
      <w:bookmarkStart w:id="19" w:name="OLE_LINK15"/>
      <w:bookmarkStart w:id="20" w:name="OLE_LINK16"/>
      <w:bookmarkStart w:id="21" w:name="OLE_LINK192"/>
      <w:r w:rsidRPr="006F7255">
        <w:rPr>
          <w:rFonts w:eastAsiaTheme="minorEastAsia"/>
          <w:noProof/>
          <w:lang w:eastAsia="zh-CN"/>
        </w:rPr>
        <w:t>RP-240775</w:t>
      </w:r>
      <w:r w:rsidR="00F80675" w:rsidRPr="00F80675">
        <w:rPr>
          <w:rFonts w:eastAsiaTheme="minorEastAsia"/>
          <w:noProof/>
          <w:lang w:eastAsia="zh-CN"/>
        </w:rPr>
        <w:t xml:space="preserve"> </w:t>
      </w:r>
      <w:r w:rsidR="00F94D3E" w:rsidRPr="00F94D3E">
        <w:rPr>
          <w:rFonts w:eastAsiaTheme="minorEastAsia"/>
          <w:noProof/>
          <w:lang w:eastAsia="zh-CN"/>
        </w:rPr>
        <w:t>Rel-19 Moderator WID NR NTN phase 3</w:t>
      </w:r>
    </w:p>
    <w:p w:rsidR="00D376A1" w:rsidRPr="00A815D1" w:rsidRDefault="00F94D3E" w:rsidP="00D376A1">
      <w:pPr>
        <w:pStyle w:val="a2"/>
        <w:numPr>
          <w:ilvl w:val="0"/>
          <w:numId w:val="3"/>
        </w:numPr>
        <w:spacing w:beforeLines="50" w:before="120"/>
        <w:rPr>
          <w:rFonts w:eastAsiaTheme="minorEastAsia"/>
          <w:lang w:eastAsia="zh-CN"/>
        </w:rPr>
      </w:pPr>
      <w:r w:rsidRPr="00A815D1">
        <w:rPr>
          <w:rFonts w:eastAsiaTheme="minorEastAsia"/>
          <w:noProof/>
          <w:lang w:eastAsia="zh-CN"/>
        </w:rPr>
        <w:t>RAN3_123bis_agenda_20240325</w:t>
      </w:r>
      <w:bookmarkEnd w:id="15"/>
      <w:bookmarkEnd w:id="16"/>
      <w:bookmarkEnd w:id="17"/>
      <w:bookmarkEnd w:id="18"/>
      <w:bookmarkEnd w:id="19"/>
      <w:bookmarkEnd w:id="20"/>
      <w:bookmarkEnd w:id="21"/>
    </w:p>
    <w:sectPr w:rsidR="00D376A1" w:rsidRPr="00A815D1" w:rsidSect="00AB60FD">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895" w:rsidRDefault="004F4895">
      <w:r>
        <w:separator/>
      </w:r>
    </w:p>
  </w:endnote>
  <w:endnote w:type="continuationSeparator" w:id="0">
    <w:p w:rsidR="004F4895" w:rsidRDefault="004F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4D"/>
    <w:family w:val="auto"/>
    <w:pitch w:val="variable"/>
    <w:sig w:usb0="00000001" w:usb1="00000000" w:usb2="00000000" w:usb3="00000000" w:csb0="800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94F" w:rsidRDefault="0008094F"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08094F" w:rsidRDefault="0008094F">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94F" w:rsidRDefault="0008094F"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7C7FF0">
      <w:rPr>
        <w:rStyle w:val="af0"/>
        <w:noProof/>
      </w:rPr>
      <w:t>2</w:t>
    </w:r>
    <w:r>
      <w:rPr>
        <w:rStyle w:val="af0"/>
      </w:rPr>
      <w:fldChar w:fldCharType="end"/>
    </w:r>
  </w:p>
  <w:p w:rsidR="0008094F" w:rsidRPr="00EB7EB9" w:rsidRDefault="0008094F"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895" w:rsidRDefault="004F4895">
      <w:r>
        <w:separator/>
      </w:r>
    </w:p>
  </w:footnote>
  <w:footnote w:type="continuationSeparator" w:id="0">
    <w:p w:rsidR="004F4895" w:rsidRDefault="004F4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94F" w:rsidRDefault="0008094F"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2EB26FA"/>
    <w:multiLevelType w:val="hybridMultilevel"/>
    <w:tmpl w:val="0518E1E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7F3881"/>
    <w:multiLevelType w:val="hybridMultilevel"/>
    <w:tmpl w:val="EFE230B6"/>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B018B"/>
    <w:multiLevelType w:val="hybridMultilevel"/>
    <w:tmpl w:val="D28CF3CE"/>
    <w:lvl w:ilvl="0" w:tplc="DC6A739C">
      <w:start w:val="1"/>
      <w:numFmt w:val="bullet"/>
      <w:lvlText w:val="▲"/>
      <w:lvlJc w:val="left"/>
      <w:pPr>
        <w:tabs>
          <w:tab w:val="num" w:pos="720"/>
        </w:tabs>
        <w:ind w:left="720" w:hanging="360"/>
      </w:pPr>
      <w:rPr>
        <w:rFonts w:ascii="Arial" w:hAnsi="Arial" w:hint="default"/>
      </w:rPr>
    </w:lvl>
    <w:lvl w:ilvl="1" w:tplc="83F60F2A">
      <w:numFmt w:val="bullet"/>
      <w:lvlText w:val="•"/>
      <w:lvlJc w:val="left"/>
      <w:pPr>
        <w:tabs>
          <w:tab w:val="num" w:pos="1440"/>
        </w:tabs>
        <w:ind w:left="1440" w:hanging="360"/>
      </w:pPr>
      <w:rPr>
        <w:rFonts w:ascii="Arial" w:hAnsi="Arial" w:hint="default"/>
      </w:rPr>
    </w:lvl>
    <w:lvl w:ilvl="2" w:tplc="28B88720">
      <w:numFmt w:val="bullet"/>
      <w:lvlText w:val="-"/>
      <w:lvlJc w:val="left"/>
      <w:pPr>
        <w:tabs>
          <w:tab w:val="num" w:pos="2160"/>
        </w:tabs>
        <w:ind w:left="2160" w:hanging="360"/>
      </w:pPr>
      <w:rPr>
        <w:rFonts w:ascii="Times New Roman" w:hAnsi="Times New Roman" w:hint="default"/>
      </w:rPr>
    </w:lvl>
    <w:lvl w:ilvl="3" w:tplc="819806EA" w:tentative="1">
      <w:start w:val="1"/>
      <w:numFmt w:val="bullet"/>
      <w:lvlText w:val="▲"/>
      <w:lvlJc w:val="left"/>
      <w:pPr>
        <w:tabs>
          <w:tab w:val="num" w:pos="2880"/>
        </w:tabs>
        <w:ind w:left="2880" w:hanging="360"/>
      </w:pPr>
      <w:rPr>
        <w:rFonts w:ascii="Arial" w:hAnsi="Arial" w:hint="default"/>
      </w:rPr>
    </w:lvl>
    <w:lvl w:ilvl="4" w:tplc="BDA86266" w:tentative="1">
      <w:start w:val="1"/>
      <w:numFmt w:val="bullet"/>
      <w:lvlText w:val="▲"/>
      <w:lvlJc w:val="left"/>
      <w:pPr>
        <w:tabs>
          <w:tab w:val="num" w:pos="3600"/>
        </w:tabs>
        <w:ind w:left="3600" w:hanging="360"/>
      </w:pPr>
      <w:rPr>
        <w:rFonts w:ascii="Arial" w:hAnsi="Arial" w:hint="default"/>
      </w:rPr>
    </w:lvl>
    <w:lvl w:ilvl="5" w:tplc="7F2ADE1C" w:tentative="1">
      <w:start w:val="1"/>
      <w:numFmt w:val="bullet"/>
      <w:lvlText w:val="▲"/>
      <w:lvlJc w:val="left"/>
      <w:pPr>
        <w:tabs>
          <w:tab w:val="num" w:pos="4320"/>
        </w:tabs>
        <w:ind w:left="4320" w:hanging="360"/>
      </w:pPr>
      <w:rPr>
        <w:rFonts w:ascii="Arial" w:hAnsi="Arial" w:hint="default"/>
      </w:rPr>
    </w:lvl>
    <w:lvl w:ilvl="6" w:tplc="5A70FAF8" w:tentative="1">
      <w:start w:val="1"/>
      <w:numFmt w:val="bullet"/>
      <w:lvlText w:val="▲"/>
      <w:lvlJc w:val="left"/>
      <w:pPr>
        <w:tabs>
          <w:tab w:val="num" w:pos="5040"/>
        </w:tabs>
        <w:ind w:left="5040" w:hanging="360"/>
      </w:pPr>
      <w:rPr>
        <w:rFonts w:ascii="Arial" w:hAnsi="Arial" w:hint="default"/>
      </w:rPr>
    </w:lvl>
    <w:lvl w:ilvl="7" w:tplc="C9042C5A" w:tentative="1">
      <w:start w:val="1"/>
      <w:numFmt w:val="bullet"/>
      <w:lvlText w:val="▲"/>
      <w:lvlJc w:val="left"/>
      <w:pPr>
        <w:tabs>
          <w:tab w:val="num" w:pos="5760"/>
        </w:tabs>
        <w:ind w:left="5760" w:hanging="360"/>
      </w:pPr>
      <w:rPr>
        <w:rFonts w:ascii="Arial" w:hAnsi="Arial" w:hint="default"/>
      </w:rPr>
    </w:lvl>
    <w:lvl w:ilvl="8" w:tplc="08CCF1A2" w:tentative="1">
      <w:start w:val="1"/>
      <w:numFmt w:val="bullet"/>
      <w:lvlText w:val="▲"/>
      <w:lvlJc w:val="left"/>
      <w:pPr>
        <w:tabs>
          <w:tab w:val="num" w:pos="6480"/>
        </w:tabs>
        <w:ind w:left="6480" w:hanging="360"/>
      </w:pPr>
      <w:rPr>
        <w:rFonts w:ascii="Arial" w:hAnsi="Arial" w:hint="default"/>
      </w:rPr>
    </w:lvl>
  </w:abstractNum>
  <w:abstractNum w:abstractNumId="11">
    <w:nsid w:val="21B84D48"/>
    <w:multiLevelType w:val="hybridMultilevel"/>
    <w:tmpl w:val="1B1C44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172CE6"/>
    <w:multiLevelType w:val="hybridMultilevel"/>
    <w:tmpl w:val="4B86ABB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7DB61E0"/>
    <w:multiLevelType w:val="hybridMultilevel"/>
    <w:tmpl w:val="2A5A2F90"/>
    <w:lvl w:ilvl="0" w:tplc="392E2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0964004"/>
    <w:multiLevelType w:val="hybridMultilevel"/>
    <w:tmpl w:val="2B4C7D1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BA70A67"/>
    <w:multiLevelType w:val="hybridMultilevel"/>
    <w:tmpl w:val="741027E4"/>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19"/>
  </w:num>
  <w:num w:numId="3">
    <w:abstractNumId w:val="8"/>
  </w:num>
  <w:num w:numId="4">
    <w:abstractNumId w:val="18"/>
  </w:num>
  <w:num w:numId="5">
    <w:abstractNumId w:val="1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0"/>
    <w:lvlOverride w:ilvl="0">
      <w:startOverride w:val="1"/>
    </w:lvlOverride>
    <w:lvlOverride w:ilvl="1"/>
    <w:lvlOverride w:ilvl="2"/>
    <w:lvlOverride w:ilvl="3"/>
    <w:lvlOverride w:ilvl="4"/>
    <w:lvlOverride w:ilvl="5"/>
    <w:lvlOverride w:ilvl="6"/>
    <w:lvlOverride w:ilvl="7"/>
    <w:lvlOverride w:ilvl="8"/>
  </w:num>
  <w:num w:numId="14">
    <w:abstractNumId w:val="12"/>
  </w:num>
  <w:num w:numId="15">
    <w:abstractNumId w:val="13"/>
  </w:num>
  <w:num w:numId="16">
    <w:abstractNumId w:val="9"/>
  </w:num>
  <w:num w:numId="17">
    <w:abstractNumId w:val="7"/>
  </w:num>
  <w:num w:numId="18">
    <w:abstractNumId w:val="16"/>
  </w:num>
  <w:num w:numId="19">
    <w:abstractNumId w:val="20"/>
  </w:num>
  <w:num w:numId="20">
    <w:abstractNumId w:val="14"/>
  </w:num>
  <w:num w:numId="21">
    <w:abstractNumId w:val="15"/>
  </w:num>
  <w:num w:numId="22">
    <w:abstractNumId w:val="10"/>
  </w:num>
  <w:num w:numId="23">
    <w:abstractNumId w:val="11"/>
  </w:num>
  <w:num w:numId="24">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2E"/>
    <w:rsid w:val="00374048"/>
    <w:rsid w:val="00374E2E"/>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9A6"/>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F99"/>
    <w:rsid w:val="007010D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540"/>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77F"/>
    <w:rsid w:val="00776B48"/>
    <w:rsid w:val="00776D50"/>
    <w:rsid w:val="00777365"/>
    <w:rsid w:val="00777564"/>
    <w:rsid w:val="00780DC4"/>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9C0"/>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BA3"/>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D3E"/>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AC077-EC49-477F-B2B7-5E4042015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38</cp:revision>
  <cp:lastPrinted>2007-08-29T03:45:00Z</cp:lastPrinted>
  <dcterms:created xsi:type="dcterms:W3CDTF">2024-04-01T09:24:00Z</dcterms:created>
  <dcterms:modified xsi:type="dcterms:W3CDTF">2024-04-08T10:32:00Z</dcterms:modified>
</cp:coreProperties>
</file>